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23C" w:rsidRPr="00703FA5" w:rsidRDefault="000D68A9" w:rsidP="009335F9">
      <w:pPr>
        <w:tabs>
          <w:tab w:val="left" w:pos="7230"/>
        </w:tabs>
        <w:spacing w:line="276" w:lineRule="auto"/>
        <w:ind w:left="7200"/>
        <w:rPr>
          <w:sz w:val="24"/>
          <w:szCs w:val="24"/>
          <w:lang w:val="ro-RO"/>
        </w:rPr>
      </w:pPr>
      <w:r>
        <w:rPr>
          <w:sz w:val="24"/>
          <w:szCs w:val="24"/>
          <w:lang w:val="ro-RO"/>
        </w:rPr>
        <w:t xml:space="preserve"> </w:t>
      </w:r>
      <w:r w:rsidR="00073ACF" w:rsidRPr="00703FA5">
        <w:rPr>
          <w:sz w:val="24"/>
          <w:szCs w:val="24"/>
          <w:lang w:val="ro-RO"/>
        </w:rPr>
        <w:t xml:space="preserve">          </w:t>
      </w:r>
      <w:r w:rsidR="0051698F" w:rsidRPr="00703FA5">
        <w:rPr>
          <w:sz w:val="24"/>
          <w:szCs w:val="24"/>
          <w:lang w:val="ro-RO"/>
        </w:rPr>
        <w:t xml:space="preserve">     </w:t>
      </w:r>
      <w:r w:rsidR="00073ACF" w:rsidRPr="00703FA5">
        <w:rPr>
          <w:sz w:val="24"/>
          <w:szCs w:val="24"/>
          <w:lang w:val="ro-RO"/>
        </w:rPr>
        <w:t xml:space="preserve"> </w:t>
      </w:r>
      <w:r w:rsidR="00E2023C" w:rsidRPr="00703FA5">
        <w:rPr>
          <w:sz w:val="24"/>
          <w:szCs w:val="24"/>
          <w:lang w:val="ro-RO"/>
        </w:rPr>
        <w:t xml:space="preserve">                   </w:t>
      </w:r>
    </w:p>
    <w:p w:rsidR="00BC48B1" w:rsidRPr="00703FA5" w:rsidRDefault="00E2023C" w:rsidP="00073ACF">
      <w:pPr>
        <w:spacing w:line="276" w:lineRule="auto"/>
        <w:ind w:left="7200"/>
        <w:rPr>
          <w:sz w:val="24"/>
          <w:szCs w:val="24"/>
          <w:lang w:val="ro-RO"/>
        </w:rPr>
      </w:pPr>
      <w:r w:rsidRPr="00703FA5">
        <w:rPr>
          <w:sz w:val="24"/>
          <w:szCs w:val="24"/>
          <w:lang w:val="ro-RO"/>
        </w:rPr>
        <w:t xml:space="preserve">            </w:t>
      </w:r>
      <w:r w:rsidR="00BC48B1" w:rsidRPr="00703FA5">
        <w:rPr>
          <w:sz w:val="24"/>
          <w:szCs w:val="24"/>
          <w:lang w:val="ro-RO"/>
        </w:rPr>
        <w:t xml:space="preserve">     </w:t>
      </w:r>
    </w:p>
    <w:p w:rsidR="00E80E3C" w:rsidRPr="00674620" w:rsidRDefault="00BC48B1" w:rsidP="00073ACF">
      <w:pPr>
        <w:spacing w:line="276" w:lineRule="auto"/>
        <w:ind w:left="7200"/>
        <w:rPr>
          <w:b/>
          <w:sz w:val="24"/>
          <w:szCs w:val="24"/>
          <w:lang w:val="ro-RO"/>
        </w:rPr>
      </w:pPr>
      <w:r w:rsidRPr="00674620">
        <w:rPr>
          <w:b/>
          <w:sz w:val="24"/>
          <w:szCs w:val="24"/>
          <w:lang w:val="ro-RO"/>
        </w:rPr>
        <w:t xml:space="preserve">            </w:t>
      </w:r>
      <w:r w:rsidR="00E80E3C" w:rsidRPr="00674620">
        <w:rPr>
          <w:b/>
          <w:sz w:val="24"/>
          <w:szCs w:val="24"/>
          <w:lang w:val="ro-RO"/>
        </w:rPr>
        <w:t xml:space="preserve">   </w:t>
      </w:r>
    </w:p>
    <w:p w:rsidR="00073ACF" w:rsidRPr="00674620" w:rsidRDefault="00E80E3C" w:rsidP="00073ACF">
      <w:pPr>
        <w:spacing w:line="276" w:lineRule="auto"/>
        <w:ind w:left="7200"/>
        <w:rPr>
          <w:b/>
          <w:color w:val="FF0000"/>
          <w:sz w:val="24"/>
          <w:szCs w:val="24"/>
          <w:lang w:val="ro-RO"/>
        </w:rPr>
      </w:pPr>
      <w:r w:rsidRPr="00674620">
        <w:rPr>
          <w:b/>
          <w:color w:val="FF0000"/>
          <w:sz w:val="24"/>
          <w:szCs w:val="24"/>
          <w:lang w:val="ro-RO"/>
        </w:rPr>
        <w:t xml:space="preserve">       </w:t>
      </w:r>
      <w:r w:rsidR="0066718B">
        <w:rPr>
          <w:b/>
          <w:sz w:val="24"/>
          <w:szCs w:val="24"/>
          <w:lang w:val="ro-RO"/>
        </w:rPr>
        <w:t xml:space="preserve">   </w:t>
      </w:r>
      <w:r w:rsidR="00652087">
        <w:rPr>
          <w:b/>
          <w:sz w:val="24"/>
          <w:szCs w:val="24"/>
          <w:lang w:val="ro-RO"/>
        </w:rPr>
        <w:t>5963</w:t>
      </w:r>
      <w:r w:rsidR="003A2091" w:rsidRPr="00674620">
        <w:rPr>
          <w:b/>
          <w:sz w:val="24"/>
          <w:szCs w:val="24"/>
          <w:lang w:val="ro-RO"/>
        </w:rPr>
        <w:t>/</w:t>
      </w:r>
      <w:r w:rsidR="00073ACF" w:rsidRPr="00674620">
        <w:rPr>
          <w:b/>
          <w:sz w:val="24"/>
          <w:szCs w:val="24"/>
          <w:lang w:val="ro-RO"/>
        </w:rPr>
        <w:t>CR</w:t>
      </w:r>
      <w:r w:rsidR="00E2023C" w:rsidRPr="00674620">
        <w:rPr>
          <w:b/>
          <w:sz w:val="24"/>
          <w:szCs w:val="24"/>
          <w:lang w:val="ro-RO"/>
        </w:rPr>
        <w:t>CR</w:t>
      </w:r>
      <w:r w:rsidR="00073ACF" w:rsidRPr="00674620">
        <w:rPr>
          <w:b/>
          <w:sz w:val="24"/>
          <w:szCs w:val="24"/>
          <w:lang w:val="ro-RO"/>
        </w:rPr>
        <w:t>P/</w:t>
      </w:r>
      <w:r w:rsidR="0066718B">
        <w:rPr>
          <w:b/>
          <w:sz w:val="24"/>
          <w:szCs w:val="24"/>
          <w:lang w:val="ro-RO"/>
        </w:rPr>
        <w:t>22.09</w:t>
      </w:r>
      <w:r w:rsidR="00A47521" w:rsidRPr="00674620">
        <w:rPr>
          <w:b/>
          <w:sz w:val="24"/>
          <w:szCs w:val="24"/>
          <w:lang w:val="ro-RO"/>
        </w:rPr>
        <w:t>.2026</w:t>
      </w:r>
    </w:p>
    <w:p w:rsidR="00073ACF" w:rsidRPr="00674620" w:rsidRDefault="00073ACF" w:rsidP="00EB77C8">
      <w:pPr>
        <w:spacing w:line="276" w:lineRule="auto"/>
        <w:rPr>
          <w:b/>
          <w:color w:val="FF0000"/>
          <w:sz w:val="24"/>
          <w:szCs w:val="24"/>
        </w:rPr>
      </w:pPr>
      <w:r w:rsidRPr="00674620">
        <w:rPr>
          <w:color w:val="FF0000"/>
          <w:sz w:val="24"/>
          <w:szCs w:val="24"/>
        </w:rPr>
        <w:tab/>
      </w:r>
      <w:r w:rsidRPr="00674620">
        <w:rPr>
          <w:color w:val="FF0000"/>
          <w:sz w:val="24"/>
          <w:szCs w:val="24"/>
        </w:rPr>
        <w:tab/>
      </w:r>
      <w:r w:rsidRPr="00674620">
        <w:rPr>
          <w:color w:val="FF0000"/>
          <w:sz w:val="24"/>
          <w:szCs w:val="24"/>
        </w:rPr>
        <w:tab/>
      </w:r>
      <w:r w:rsidRPr="00674620">
        <w:rPr>
          <w:color w:val="FF0000"/>
          <w:sz w:val="24"/>
          <w:szCs w:val="24"/>
        </w:rPr>
        <w:tab/>
      </w:r>
      <w:r w:rsidRPr="00674620">
        <w:rPr>
          <w:color w:val="FF0000"/>
          <w:sz w:val="24"/>
          <w:szCs w:val="24"/>
        </w:rPr>
        <w:tab/>
      </w:r>
      <w:r w:rsidRPr="00674620">
        <w:rPr>
          <w:b/>
          <w:color w:val="FF0000"/>
          <w:sz w:val="24"/>
          <w:szCs w:val="24"/>
        </w:rPr>
        <w:t xml:space="preserve"> </w:t>
      </w:r>
    </w:p>
    <w:p w:rsidR="00261E0F" w:rsidRDefault="00261E0F" w:rsidP="00674620">
      <w:pPr>
        <w:spacing w:before="120" w:after="120"/>
        <w:ind w:left="1134"/>
        <w:rPr>
          <w:b/>
          <w:bCs/>
          <w:sz w:val="24"/>
          <w:szCs w:val="24"/>
          <w:lang w:val="ro-RO"/>
        </w:rPr>
      </w:pPr>
      <w:r w:rsidRPr="00674620">
        <w:rPr>
          <w:b/>
          <w:sz w:val="24"/>
          <w:szCs w:val="24"/>
          <w:lang w:val="ro-RO"/>
        </w:rPr>
        <w:t xml:space="preserve">Comunicat de presă </w:t>
      </w:r>
      <w:r w:rsidRPr="00674620">
        <w:rPr>
          <w:b/>
          <w:bCs/>
          <w:sz w:val="24"/>
          <w:szCs w:val="24"/>
          <w:lang w:val="ro-RO"/>
        </w:rPr>
        <w:t xml:space="preserve">privind </w:t>
      </w:r>
      <w:r w:rsidR="0066718B">
        <w:rPr>
          <w:b/>
          <w:bCs/>
          <w:sz w:val="24"/>
          <w:szCs w:val="24"/>
          <w:lang w:val="ro-RO"/>
        </w:rPr>
        <w:t xml:space="preserve">prevenirea și combaterea </w:t>
      </w:r>
      <w:r w:rsidRPr="00674620">
        <w:rPr>
          <w:b/>
          <w:bCs/>
          <w:sz w:val="24"/>
          <w:szCs w:val="24"/>
          <w:lang w:val="ro-RO"/>
        </w:rPr>
        <w:t>hărțuirii</w:t>
      </w:r>
      <w:r w:rsidR="0066718B">
        <w:rPr>
          <w:b/>
          <w:bCs/>
          <w:sz w:val="24"/>
          <w:szCs w:val="24"/>
          <w:lang w:val="ro-RO"/>
        </w:rPr>
        <w:t xml:space="preserve"> la locul de muncă</w:t>
      </w:r>
    </w:p>
    <w:p w:rsidR="009A07A2" w:rsidRPr="00674620" w:rsidRDefault="009A07A2" w:rsidP="00674620">
      <w:pPr>
        <w:spacing w:before="120" w:after="120"/>
        <w:ind w:left="1134"/>
        <w:rPr>
          <w:b/>
          <w:bCs/>
          <w:sz w:val="24"/>
          <w:szCs w:val="24"/>
          <w:lang w:val="ro-RO"/>
        </w:rPr>
      </w:pPr>
      <w:r w:rsidRPr="009A07A2">
        <w:rPr>
          <w:b/>
          <w:bCs/>
          <w:noProof/>
          <w:sz w:val="24"/>
          <w:szCs w:val="24"/>
          <w:lang w:val="ro-RO" w:eastAsia="ro-RO"/>
        </w:rPr>
        <w:drawing>
          <wp:inline distT="0" distB="0" distL="0" distR="0">
            <wp:extent cx="5715000" cy="3486150"/>
            <wp:effectExtent l="0" t="0" r="0" b="0"/>
            <wp:docPr id="2" name="Imagine 2" descr="C:\Users\carmen.hritcu\Desktop\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men.hritcu\Desktop\44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486150"/>
                    </a:xfrm>
                    <a:prstGeom prst="rect">
                      <a:avLst/>
                    </a:prstGeom>
                    <a:noFill/>
                    <a:ln>
                      <a:noFill/>
                    </a:ln>
                  </pic:spPr>
                </pic:pic>
              </a:graphicData>
            </a:graphic>
          </wp:inline>
        </w:drawing>
      </w:r>
    </w:p>
    <w:p w:rsidR="00EB77C8" w:rsidRDefault="00EB77C8" w:rsidP="00652087">
      <w:pPr>
        <w:tabs>
          <w:tab w:val="left" w:pos="1134"/>
        </w:tabs>
        <w:ind w:left="1134"/>
        <w:jc w:val="both"/>
        <w:rPr>
          <w:i/>
          <w:sz w:val="24"/>
          <w:szCs w:val="24"/>
          <w:lang w:val="ro-RO"/>
        </w:rPr>
      </w:pPr>
      <w:r w:rsidRPr="00EB77C8">
        <w:rPr>
          <w:i/>
          <w:sz w:val="24"/>
          <w:szCs w:val="24"/>
          <w:lang w:val="ro-RO"/>
        </w:rPr>
        <w:t>Fiecare persoană are dreptul la un mediu de muncă bazat pe respect, demnitate și egalitate de șanse și de tratament, fără hărțuire și discriminare.</w:t>
      </w:r>
    </w:p>
    <w:p w:rsidR="00EB77C8" w:rsidRPr="00EB77C8" w:rsidRDefault="00EB77C8" w:rsidP="00652087">
      <w:pPr>
        <w:tabs>
          <w:tab w:val="left" w:pos="1134"/>
        </w:tabs>
        <w:ind w:left="1134"/>
        <w:jc w:val="both"/>
        <w:rPr>
          <w:b/>
          <w:sz w:val="24"/>
          <w:szCs w:val="24"/>
          <w:lang w:val="ro-RO"/>
        </w:rPr>
      </w:pPr>
      <w:r w:rsidRPr="00EB77C8">
        <w:rPr>
          <w:b/>
          <w:sz w:val="24"/>
          <w:szCs w:val="24"/>
          <w:lang w:val="ro-RO"/>
        </w:rPr>
        <w:t>Ce este hărțuirea pe criteriul de sex?</w:t>
      </w:r>
    </w:p>
    <w:p w:rsidR="00EB77C8" w:rsidRPr="00EB77C8" w:rsidRDefault="00EB77C8" w:rsidP="00652087">
      <w:pPr>
        <w:tabs>
          <w:tab w:val="left" w:pos="1134"/>
        </w:tabs>
        <w:ind w:left="1134"/>
        <w:jc w:val="both"/>
        <w:rPr>
          <w:sz w:val="24"/>
          <w:szCs w:val="24"/>
          <w:lang w:val="ro-RO"/>
        </w:rPr>
      </w:pPr>
      <w:r w:rsidRPr="00EB77C8">
        <w:rPr>
          <w:sz w:val="24"/>
          <w:szCs w:val="24"/>
          <w:lang w:val="ro-RO"/>
        </w:rPr>
        <w:t>Potrivit art. 4 lit. c) din Legea nr. 202/2002, prin hărțuire se înțelege:</w:t>
      </w:r>
    </w:p>
    <w:p w:rsidR="00EB77C8" w:rsidRPr="00EB77C8" w:rsidRDefault="00EB77C8" w:rsidP="00652087">
      <w:pPr>
        <w:tabs>
          <w:tab w:val="left" w:pos="1134"/>
        </w:tabs>
        <w:ind w:left="1134"/>
        <w:jc w:val="both"/>
        <w:rPr>
          <w:sz w:val="24"/>
          <w:szCs w:val="24"/>
          <w:lang w:val="ro-RO"/>
        </w:rPr>
      </w:pPr>
      <w:r w:rsidRPr="00EB77C8">
        <w:rPr>
          <w:sz w:val="24"/>
          <w:szCs w:val="24"/>
          <w:lang w:val="ro-RO"/>
        </w:rPr>
        <w:t>„situația în care se manifestă un comportament nedorit, legat de sexul persoanei, având ca obiect sau ca efect lezarea demnității persoanei în cauză și crearea unui mediu de intimidare, ostil, degradant, umilitor sau jignitor”.</w:t>
      </w:r>
    </w:p>
    <w:p w:rsidR="00EB77C8" w:rsidRPr="00EB77C8" w:rsidRDefault="00EB77C8" w:rsidP="00652087">
      <w:pPr>
        <w:tabs>
          <w:tab w:val="left" w:pos="1134"/>
        </w:tabs>
        <w:ind w:left="1134"/>
        <w:jc w:val="both"/>
        <w:rPr>
          <w:b/>
          <w:sz w:val="24"/>
          <w:szCs w:val="24"/>
          <w:lang w:val="ro-RO"/>
        </w:rPr>
      </w:pPr>
      <w:r w:rsidRPr="00EB77C8">
        <w:rPr>
          <w:b/>
          <w:sz w:val="24"/>
          <w:szCs w:val="24"/>
          <w:lang w:val="ro-RO"/>
        </w:rPr>
        <w:t>Ce este hărțuirea sexuală?</w:t>
      </w:r>
    </w:p>
    <w:p w:rsidR="00EB77C8" w:rsidRPr="00EB77C8" w:rsidRDefault="00EB77C8" w:rsidP="00652087">
      <w:pPr>
        <w:tabs>
          <w:tab w:val="left" w:pos="1134"/>
        </w:tabs>
        <w:ind w:left="1134"/>
        <w:jc w:val="both"/>
        <w:rPr>
          <w:sz w:val="24"/>
          <w:szCs w:val="24"/>
          <w:lang w:val="ro-RO"/>
        </w:rPr>
      </w:pPr>
      <w:r w:rsidRPr="00EB77C8">
        <w:rPr>
          <w:sz w:val="24"/>
          <w:szCs w:val="24"/>
          <w:lang w:val="ro-RO"/>
        </w:rPr>
        <w:t>Potrivit art. 4 lit. d) din Legea nr. 202/2002, prin hărțuire sexuală se înțelege:</w:t>
      </w:r>
    </w:p>
    <w:p w:rsidR="00EB77C8" w:rsidRPr="00EB77C8" w:rsidRDefault="00EB77C8" w:rsidP="00652087">
      <w:pPr>
        <w:tabs>
          <w:tab w:val="left" w:pos="1134"/>
        </w:tabs>
        <w:ind w:left="1134"/>
        <w:jc w:val="both"/>
        <w:rPr>
          <w:sz w:val="24"/>
          <w:szCs w:val="24"/>
          <w:lang w:val="ro-RO"/>
        </w:rPr>
      </w:pPr>
      <w:r w:rsidRPr="00EB77C8">
        <w:rPr>
          <w:sz w:val="24"/>
          <w:szCs w:val="24"/>
          <w:lang w:val="ro-RO"/>
        </w:rPr>
        <w:t>„situația în care se manifestă un comportament nedorit cu conotație sexuală, exprimat fizic, verbal sau nonverbal, având ca obiect sau ca efect lezarea demnității unei persoane și, în special, crearea unui mediu de intimidare, ostil, degradant, umilitor sau jignitor”.</w:t>
      </w:r>
    </w:p>
    <w:p w:rsidR="00652087" w:rsidRDefault="00652087" w:rsidP="00652087">
      <w:pPr>
        <w:tabs>
          <w:tab w:val="left" w:pos="1134"/>
        </w:tabs>
        <w:ind w:left="1134"/>
        <w:jc w:val="both"/>
        <w:rPr>
          <w:b/>
          <w:sz w:val="24"/>
          <w:szCs w:val="24"/>
          <w:lang w:val="ro-RO"/>
        </w:rPr>
      </w:pPr>
    </w:p>
    <w:p w:rsidR="00EB77C8" w:rsidRPr="00EB77C8" w:rsidRDefault="00EB77C8" w:rsidP="00652087">
      <w:pPr>
        <w:tabs>
          <w:tab w:val="left" w:pos="1134"/>
        </w:tabs>
        <w:ind w:left="1134"/>
        <w:jc w:val="both"/>
        <w:rPr>
          <w:b/>
          <w:sz w:val="24"/>
          <w:szCs w:val="24"/>
          <w:lang w:val="ro-RO"/>
        </w:rPr>
      </w:pPr>
      <w:r w:rsidRPr="00EB77C8">
        <w:rPr>
          <w:b/>
          <w:sz w:val="24"/>
          <w:szCs w:val="24"/>
          <w:lang w:val="ro-RO"/>
        </w:rPr>
        <w:t>Ce este hărțuirea morală la locul de muncă?</w:t>
      </w:r>
    </w:p>
    <w:p w:rsidR="00652087" w:rsidRDefault="00EB77C8" w:rsidP="00652087">
      <w:pPr>
        <w:tabs>
          <w:tab w:val="left" w:pos="1134"/>
        </w:tabs>
        <w:ind w:left="1134"/>
        <w:jc w:val="both"/>
        <w:rPr>
          <w:sz w:val="24"/>
          <w:szCs w:val="24"/>
          <w:lang w:val="ro-RO"/>
        </w:rPr>
      </w:pPr>
      <w:r w:rsidRPr="00EB77C8">
        <w:rPr>
          <w:sz w:val="24"/>
          <w:szCs w:val="24"/>
          <w:lang w:val="ro-RO"/>
        </w:rPr>
        <w:t>Potrivit art. 2 alin. (5^1) din O.G. nr. 137/2000, constituie hărțuire morală la locul de muncă:</w:t>
      </w:r>
      <w:r>
        <w:rPr>
          <w:sz w:val="24"/>
          <w:szCs w:val="24"/>
          <w:lang w:val="ro-RO"/>
        </w:rPr>
        <w:t xml:space="preserve"> </w:t>
      </w:r>
      <w:r w:rsidRPr="00EB77C8">
        <w:rPr>
          <w:sz w:val="24"/>
          <w:szCs w:val="24"/>
          <w:lang w:val="ro-RO"/>
        </w:rPr>
        <w:t>„orice comportament exercitat cu privire la un angajat de către un alt angajat care este superiorul său ierarhic, de către un subaltern și/sau de către un angajat comparabil din punct de vedere ierarhic, în legătură cu raporturile de muncă, care să aibă drept scop sau efect o deteriorare a condițiilor de muncă prin lezarea drepturilor sau demnității angajatului, prin afectarea sănătății sale fizice sau mentale ori prin compromiterea viitorului profesional al acestuia, comportament manifestat în oricare dintre următoarele forme:</w:t>
      </w:r>
      <w:r>
        <w:rPr>
          <w:sz w:val="24"/>
          <w:szCs w:val="24"/>
          <w:lang w:val="ro-RO"/>
        </w:rPr>
        <w:t xml:space="preserve"> </w:t>
      </w:r>
    </w:p>
    <w:p w:rsidR="00652087" w:rsidRDefault="00EB77C8" w:rsidP="00652087">
      <w:pPr>
        <w:tabs>
          <w:tab w:val="left" w:pos="1134"/>
        </w:tabs>
        <w:ind w:left="1134"/>
        <w:jc w:val="both"/>
        <w:rPr>
          <w:sz w:val="24"/>
          <w:szCs w:val="24"/>
          <w:lang w:val="ro-RO"/>
        </w:rPr>
      </w:pPr>
      <w:r w:rsidRPr="00EB77C8">
        <w:rPr>
          <w:sz w:val="24"/>
          <w:szCs w:val="24"/>
          <w:lang w:val="ro-RO"/>
        </w:rPr>
        <w:t>a) conduită ostilă sau nedorită;</w:t>
      </w:r>
      <w:r>
        <w:rPr>
          <w:sz w:val="24"/>
          <w:szCs w:val="24"/>
          <w:lang w:val="ro-RO"/>
        </w:rPr>
        <w:t xml:space="preserve"> </w:t>
      </w:r>
    </w:p>
    <w:p w:rsidR="00652087" w:rsidRDefault="00EB77C8" w:rsidP="00652087">
      <w:pPr>
        <w:tabs>
          <w:tab w:val="left" w:pos="1134"/>
        </w:tabs>
        <w:ind w:left="1134"/>
        <w:jc w:val="both"/>
        <w:rPr>
          <w:sz w:val="24"/>
          <w:szCs w:val="24"/>
          <w:lang w:val="ro-RO"/>
        </w:rPr>
      </w:pPr>
      <w:r w:rsidRPr="00EB77C8">
        <w:rPr>
          <w:sz w:val="24"/>
          <w:szCs w:val="24"/>
          <w:lang w:val="ro-RO"/>
        </w:rPr>
        <w:t>b) comentarii verbale;</w:t>
      </w:r>
      <w:r>
        <w:rPr>
          <w:sz w:val="24"/>
          <w:szCs w:val="24"/>
          <w:lang w:val="ro-RO"/>
        </w:rPr>
        <w:t xml:space="preserve"> </w:t>
      </w:r>
    </w:p>
    <w:p w:rsidR="00EB77C8" w:rsidRPr="00EB77C8" w:rsidRDefault="00EB77C8" w:rsidP="00652087">
      <w:pPr>
        <w:tabs>
          <w:tab w:val="left" w:pos="1134"/>
        </w:tabs>
        <w:ind w:left="1134"/>
        <w:jc w:val="both"/>
        <w:rPr>
          <w:sz w:val="24"/>
          <w:szCs w:val="24"/>
          <w:lang w:val="ro-RO"/>
        </w:rPr>
      </w:pPr>
      <w:r w:rsidRPr="00EB77C8">
        <w:rPr>
          <w:sz w:val="24"/>
          <w:szCs w:val="24"/>
          <w:lang w:val="ro-RO"/>
        </w:rPr>
        <w:t>c) acțiuni sau gesturi.”</w:t>
      </w:r>
    </w:p>
    <w:p w:rsidR="00EB77C8" w:rsidRPr="00EB77C8" w:rsidRDefault="00EB77C8" w:rsidP="00652087">
      <w:pPr>
        <w:tabs>
          <w:tab w:val="left" w:pos="1134"/>
        </w:tabs>
        <w:jc w:val="both"/>
        <w:rPr>
          <w:sz w:val="24"/>
          <w:szCs w:val="24"/>
          <w:lang w:val="ro-RO"/>
        </w:rPr>
      </w:pPr>
      <w:r>
        <w:rPr>
          <w:sz w:val="24"/>
          <w:szCs w:val="24"/>
          <w:lang w:val="ro-RO"/>
        </w:rPr>
        <w:tab/>
      </w:r>
      <w:r w:rsidRPr="00EB77C8">
        <w:rPr>
          <w:sz w:val="24"/>
          <w:szCs w:val="24"/>
          <w:lang w:val="ro-RO"/>
        </w:rPr>
        <w:t>Potrivit art. 2 alin. (5^2) din O.G. nr. 137/2000:</w:t>
      </w:r>
    </w:p>
    <w:p w:rsidR="00EB77C8" w:rsidRPr="00EB77C8" w:rsidRDefault="00EB77C8" w:rsidP="00652087">
      <w:pPr>
        <w:tabs>
          <w:tab w:val="left" w:pos="1134"/>
        </w:tabs>
        <w:ind w:left="1134"/>
        <w:jc w:val="both"/>
        <w:rPr>
          <w:sz w:val="24"/>
          <w:szCs w:val="24"/>
          <w:lang w:val="ro-RO"/>
        </w:rPr>
      </w:pPr>
      <w:r w:rsidRPr="00EB77C8">
        <w:rPr>
          <w:sz w:val="24"/>
          <w:szCs w:val="24"/>
          <w:lang w:val="ro-RO"/>
        </w:rPr>
        <w:t>„Constituie hărțuire morală la locul de muncă orice comportament care, prin caracterul său sistematic, poate aduce atingere demnității, integrității fizice ori mentale a unui angajat sau grup de angajați, punând în pericol munca lor sau degradând climatul de lucru.”</w:t>
      </w:r>
    </w:p>
    <w:p w:rsidR="00EB77C8" w:rsidRPr="00EB77C8" w:rsidRDefault="00EB77C8" w:rsidP="00652087">
      <w:pPr>
        <w:tabs>
          <w:tab w:val="left" w:pos="1134"/>
        </w:tabs>
        <w:ind w:left="1134"/>
        <w:jc w:val="both"/>
        <w:rPr>
          <w:sz w:val="24"/>
          <w:szCs w:val="24"/>
          <w:lang w:val="ro-RO"/>
        </w:rPr>
      </w:pPr>
      <w:r w:rsidRPr="00EB77C8">
        <w:rPr>
          <w:sz w:val="24"/>
          <w:szCs w:val="24"/>
          <w:lang w:val="ro-RO"/>
        </w:rPr>
        <w:t>În înțelesul legii, stresul și epuizarea fizică intră sub incidența hărțuirii morale la locul de muncă.</w:t>
      </w:r>
    </w:p>
    <w:p w:rsidR="00EB77C8" w:rsidRPr="00EB77C8" w:rsidRDefault="00EB77C8" w:rsidP="00652087">
      <w:pPr>
        <w:tabs>
          <w:tab w:val="left" w:pos="1134"/>
        </w:tabs>
        <w:ind w:left="1134"/>
        <w:jc w:val="both"/>
        <w:rPr>
          <w:sz w:val="24"/>
          <w:szCs w:val="24"/>
          <w:lang w:val="ro-RO"/>
        </w:rPr>
      </w:pPr>
      <w:r>
        <w:rPr>
          <w:sz w:val="24"/>
          <w:szCs w:val="24"/>
          <w:lang w:val="ro-RO"/>
        </w:rPr>
        <w:t>Potrivit Legii</w:t>
      </w:r>
      <w:r w:rsidRPr="00EB77C8">
        <w:rPr>
          <w:sz w:val="24"/>
          <w:szCs w:val="24"/>
          <w:lang w:val="ro-RO"/>
        </w:rPr>
        <w:t xml:space="preserve"> nr. 202/2002 </w:t>
      </w:r>
      <w:r w:rsidRPr="00EB77C8">
        <w:rPr>
          <w:i/>
          <w:sz w:val="24"/>
          <w:szCs w:val="24"/>
          <w:lang w:val="ro-RO"/>
        </w:rPr>
        <w:t>nu sunt considerate discriminări</w:t>
      </w:r>
      <w:r w:rsidRPr="00EB77C8">
        <w:rPr>
          <w:sz w:val="24"/>
          <w:szCs w:val="24"/>
          <w:lang w:val="ro-RO"/>
        </w:rPr>
        <w:t>:</w:t>
      </w:r>
    </w:p>
    <w:p w:rsidR="00652087" w:rsidRPr="00652087" w:rsidRDefault="00EB77C8" w:rsidP="00652087">
      <w:pPr>
        <w:pStyle w:val="Listparagraf"/>
        <w:numPr>
          <w:ilvl w:val="0"/>
          <w:numId w:val="13"/>
        </w:numPr>
        <w:tabs>
          <w:tab w:val="left" w:pos="1134"/>
        </w:tabs>
        <w:jc w:val="both"/>
        <w:rPr>
          <w:rFonts w:ascii="Trebuchet MS" w:hAnsi="Trebuchet MS"/>
          <w:lang w:val="ro-RO"/>
        </w:rPr>
      </w:pPr>
      <w:r w:rsidRPr="00652087">
        <w:rPr>
          <w:rFonts w:ascii="Trebuchet MS" w:hAnsi="Trebuchet MS"/>
          <w:lang w:val="ro-RO"/>
        </w:rPr>
        <w:t xml:space="preserve">măsurile speciale prevăzute de lege pentru protecția maternității, nașterii, lăuziei, </w:t>
      </w:r>
      <w:r w:rsidR="00652087" w:rsidRPr="00652087">
        <w:rPr>
          <w:rFonts w:ascii="Trebuchet MS" w:hAnsi="Trebuchet MS"/>
          <w:lang w:val="ro-RO"/>
        </w:rPr>
        <w:t xml:space="preserve"> </w:t>
      </w:r>
    </w:p>
    <w:p w:rsidR="00EB77C8" w:rsidRPr="00652087" w:rsidRDefault="00EB77C8" w:rsidP="00652087">
      <w:pPr>
        <w:pStyle w:val="Listparagraf"/>
        <w:tabs>
          <w:tab w:val="left" w:pos="1134"/>
        </w:tabs>
        <w:ind w:left="1494"/>
        <w:jc w:val="both"/>
        <w:rPr>
          <w:rFonts w:ascii="Trebuchet MS" w:hAnsi="Trebuchet MS"/>
          <w:lang w:val="ro-RO"/>
        </w:rPr>
      </w:pPr>
      <w:r w:rsidRPr="00652087">
        <w:rPr>
          <w:rFonts w:ascii="Trebuchet MS" w:hAnsi="Trebuchet MS"/>
          <w:lang w:val="ro-RO"/>
        </w:rPr>
        <w:t>alăptării și creșterii copilului;</w:t>
      </w:r>
    </w:p>
    <w:p w:rsidR="00EB77C8" w:rsidRPr="00EB77C8" w:rsidRDefault="00EB77C8" w:rsidP="00652087">
      <w:pPr>
        <w:tabs>
          <w:tab w:val="left" w:pos="1134"/>
        </w:tabs>
        <w:ind w:left="1134"/>
        <w:jc w:val="both"/>
        <w:rPr>
          <w:sz w:val="24"/>
          <w:szCs w:val="24"/>
          <w:lang w:val="ro-RO"/>
        </w:rPr>
      </w:pPr>
      <w:r w:rsidRPr="00652087">
        <w:rPr>
          <w:sz w:val="24"/>
          <w:szCs w:val="24"/>
          <w:lang w:val="ro-RO"/>
        </w:rPr>
        <w:t xml:space="preserve">b) </w:t>
      </w:r>
      <w:r w:rsidR="00652087">
        <w:rPr>
          <w:sz w:val="24"/>
          <w:szCs w:val="24"/>
          <w:lang w:val="ro-RO"/>
        </w:rPr>
        <w:t xml:space="preserve"> </w:t>
      </w:r>
      <w:r w:rsidRPr="00652087">
        <w:rPr>
          <w:sz w:val="24"/>
          <w:szCs w:val="24"/>
          <w:lang w:val="ro-RO"/>
        </w:rPr>
        <w:t>acțiunile pozitive pentru protecția</w:t>
      </w:r>
      <w:r w:rsidRPr="00EB77C8">
        <w:rPr>
          <w:sz w:val="24"/>
          <w:szCs w:val="24"/>
          <w:lang w:val="ro-RO"/>
        </w:rPr>
        <w:t xml:space="preserve"> anumitor categorii de femei sau bărbați;</w:t>
      </w:r>
    </w:p>
    <w:p w:rsidR="00652087" w:rsidRDefault="00EB77C8" w:rsidP="00652087">
      <w:pPr>
        <w:tabs>
          <w:tab w:val="left" w:pos="1134"/>
        </w:tabs>
        <w:ind w:left="1134"/>
        <w:jc w:val="both"/>
        <w:rPr>
          <w:sz w:val="24"/>
          <w:szCs w:val="24"/>
          <w:lang w:val="ro-RO"/>
        </w:rPr>
      </w:pPr>
      <w:r w:rsidRPr="00EB77C8">
        <w:rPr>
          <w:sz w:val="24"/>
          <w:szCs w:val="24"/>
          <w:lang w:val="ro-RO"/>
        </w:rPr>
        <w:t xml:space="preserve">c) </w:t>
      </w:r>
      <w:r w:rsidR="00652087">
        <w:rPr>
          <w:sz w:val="24"/>
          <w:szCs w:val="24"/>
          <w:lang w:val="ro-RO"/>
        </w:rPr>
        <w:t xml:space="preserve"> </w:t>
      </w:r>
      <w:r w:rsidRPr="00EB77C8">
        <w:rPr>
          <w:sz w:val="24"/>
          <w:szCs w:val="24"/>
          <w:lang w:val="ro-RO"/>
        </w:rPr>
        <w:t xml:space="preserve">o diferență de tratament bazată pe o caracteristică de sex când, datorită naturii </w:t>
      </w:r>
      <w:r w:rsidR="00652087">
        <w:rPr>
          <w:sz w:val="24"/>
          <w:szCs w:val="24"/>
          <w:lang w:val="ro-RO"/>
        </w:rPr>
        <w:t xml:space="preserve"> </w:t>
      </w:r>
    </w:p>
    <w:p w:rsidR="00652087" w:rsidRDefault="00652087" w:rsidP="00652087">
      <w:pPr>
        <w:tabs>
          <w:tab w:val="left" w:pos="1134"/>
        </w:tabs>
        <w:ind w:left="1134"/>
        <w:jc w:val="both"/>
        <w:rPr>
          <w:sz w:val="24"/>
          <w:szCs w:val="24"/>
          <w:lang w:val="ro-RO"/>
        </w:rPr>
      </w:pPr>
      <w:r>
        <w:rPr>
          <w:sz w:val="24"/>
          <w:szCs w:val="24"/>
          <w:lang w:val="ro-RO"/>
        </w:rPr>
        <w:t xml:space="preserve">     </w:t>
      </w:r>
      <w:r w:rsidR="00EB77C8" w:rsidRPr="00EB77C8">
        <w:rPr>
          <w:sz w:val="24"/>
          <w:szCs w:val="24"/>
          <w:lang w:val="ro-RO"/>
        </w:rPr>
        <w:t xml:space="preserve">activităților profesionale specifice avute în vedere sau a cadrului în care acestea se </w:t>
      </w:r>
    </w:p>
    <w:p w:rsidR="00652087" w:rsidRDefault="00652087" w:rsidP="00652087">
      <w:pPr>
        <w:tabs>
          <w:tab w:val="left" w:pos="1134"/>
        </w:tabs>
        <w:ind w:left="1134"/>
        <w:jc w:val="both"/>
        <w:rPr>
          <w:sz w:val="24"/>
          <w:szCs w:val="24"/>
          <w:lang w:val="ro-RO"/>
        </w:rPr>
      </w:pPr>
      <w:r>
        <w:rPr>
          <w:sz w:val="24"/>
          <w:szCs w:val="24"/>
          <w:lang w:val="ro-RO"/>
        </w:rPr>
        <w:t xml:space="preserve">     </w:t>
      </w:r>
      <w:r w:rsidR="00EB77C8" w:rsidRPr="00EB77C8">
        <w:rPr>
          <w:sz w:val="24"/>
          <w:szCs w:val="24"/>
          <w:lang w:val="ro-RO"/>
        </w:rPr>
        <w:t xml:space="preserve">desfășoară, constituie o cerință profesională autentică și determinantă atât timp cât </w:t>
      </w:r>
      <w:r>
        <w:rPr>
          <w:sz w:val="24"/>
          <w:szCs w:val="24"/>
          <w:lang w:val="ro-RO"/>
        </w:rPr>
        <w:t xml:space="preserve"> </w:t>
      </w:r>
    </w:p>
    <w:p w:rsidR="00EB77C8" w:rsidRPr="00EB77C8" w:rsidRDefault="00652087" w:rsidP="00652087">
      <w:pPr>
        <w:tabs>
          <w:tab w:val="left" w:pos="1134"/>
        </w:tabs>
        <w:ind w:left="1134"/>
        <w:jc w:val="both"/>
        <w:rPr>
          <w:sz w:val="24"/>
          <w:szCs w:val="24"/>
          <w:lang w:val="ro-RO"/>
        </w:rPr>
      </w:pPr>
      <w:r>
        <w:rPr>
          <w:sz w:val="24"/>
          <w:szCs w:val="24"/>
          <w:lang w:val="ro-RO"/>
        </w:rPr>
        <w:t xml:space="preserve">     </w:t>
      </w:r>
      <w:r w:rsidR="00EB77C8" w:rsidRPr="00EB77C8">
        <w:rPr>
          <w:sz w:val="24"/>
          <w:szCs w:val="24"/>
          <w:lang w:val="ro-RO"/>
        </w:rPr>
        <w:t>obiectivul e le</w:t>
      </w:r>
      <w:r w:rsidR="00EB77C8">
        <w:rPr>
          <w:sz w:val="24"/>
          <w:szCs w:val="24"/>
          <w:lang w:val="ro-RO"/>
        </w:rPr>
        <w:t>gitim și cerința proporțională.</w:t>
      </w:r>
    </w:p>
    <w:p w:rsidR="00EB77C8" w:rsidRPr="00EB77C8" w:rsidRDefault="00EB77C8" w:rsidP="00652087">
      <w:pPr>
        <w:tabs>
          <w:tab w:val="left" w:pos="1134"/>
        </w:tabs>
        <w:ind w:left="1134"/>
        <w:jc w:val="both"/>
        <w:rPr>
          <w:b/>
          <w:sz w:val="24"/>
          <w:szCs w:val="24"/>
          <w:lang w:val="ro-RO"/>
        </w:rPr>
      </w:pPr>
      <w:r w:rsidRPr="00EB77C8">
        <w:rPr>
          <w:b/>
          <w:sz w:val="24"/>
          <w:szCs w:val="24"/>
          <w:lang w:val="ro-RO"/>
        </w:rPr>
        <w:t>Cum este definită hărțuirea în Ghidul aprobat prin HG nr. 970/2023?</w:t>
      </w:r>
    </w:p>
    <w:p w:rsidR="00EB77C8" w:rsidRPr="00EB77C8" w:rsidRDefault="00EB77C8" w:rsidP="00652087">
      <w:pPr>
        <w:tabs>
          <w:tab w:val="left" w:pos="1134"/>
        </w:tabs>
        <w:ind w:left="1134"/>
        <w:jc w:val="both"/>
        <w:rPr>
          <w:sz w:val="24"/>
          <w:szCs w:val="24"/>
          <w:lang w:val="ro-RO"/>
        </w:rPr>
      </w:pPr>
      <w:r w:rsidRPr="00EB77C8">
        <w:rPr>
          <w:i/>
          <w:sz w:val="24"/>
          <w:szCs w:val="24"/>
          <w:lang w:val="ro-RO"/>
        </w:rPr>
        <w:t>Metodologia privind prevenirea și combaterea hărțuirii pe criteriul de sex, precum și a hărțuirii morale la locul de muncă, aprobată prin HG nr. 970/2023, este însoțită de Ghidul privind prevenirea și combaterea hărțuirii pe criteriul de sex, precum și a hărțuirii morale la locul de muncă</w:t>
      </w:r>
      <w:r w:rsidRPr="00EB77C8">
        <w:rPr>
          <w:sz w:val="24"/>
          <w:szCs w:val="24"/>
          <w:lang w:val="ro-RO"/>
        </w:rPr>
        <w:t>.</w:t>
      </w:r>
    </w:p>
    <w:p w:rsidR="00EB77C8" w:rsidRPr="00EB77C8" w:rsidRDefault="00EB77C8" w:rsidP="00652087">
      <w:pPr>
        <w:tabs>
          <w:tab w:val="left" w:pos="1134"/>
        </w:tabs>
        <w:ind w:left="1134"/>
        <w:jc w:val="both"/>
        <w:rPr>
          <w:sz w:val="24"/>
          <w:szCs w:val="24"/>
          <w:lang w:val="ro-RO"/>
        </w:rPr>
      </w:pPr>
      <w:r w:rsidRPr="00EB77C8">
        <w:rPr>
          <w:sz w:val="24"/>
          <w:szCs w:val="24"/>
          <w:lang w:val="ro-RO"/>
        </w:rPr>
        <w:t>Ghidul reprezintă un model care poate fi adaptat de fiecare angajator la specificul activității și condițiilor de muncă, cu respectarea termenelor și principiilor prevăzute în metodologie.</w:t>
      </w:r>
      <w:r w:rsidRPr="00EB77C8">
        <w:rPr>
          <w:rFonts w:ascii="inherit" w:eastAsia="Times New Roman" w:hAnsi="inherit" w:cs="Segoe UI"/>
          <w:color w:val="080809"/>
          <w:sz w:val="23"/>
          <w:szCs w:val="23"/>
          <w:lang w:val="ro-RO" w:eastAsia="ro-RO"/>
        </w:rPr>
        <w:t xml:space="preserve"> </w:t>
      </w:r>
      <w:r w:rsidRPr="00EB77C8">
        <w:rPr>
          <w:sz w:val="24"/>
          <w:szCs w:val="24"/>
          <w:lang w:val="ro-RO"/>
        </w:rPr>
        <w:t>Potrivit Ghidului, hărțuirea implică mai multe incidente și/sau acțiuni cu caracter repetitiv, care constituie hărțuire fizică, verbală și nonverbală.</w:t>
      </w:r>
    </w:p>
    <w:p w:rsidR="00EB77C8" w:rsidRPr="00EB77C8" w:rsidRDefault="00EB77C8" w:rsidP="00652087">
      <w:pPr>
        <w:tabs>
          <w:tab w:val="left" w:pos="1134"/>
        </w:tabs>
        <w:ind w:left="1134"/>
        <w:jc w:val="both"/>
        <w:rPr>
          <w:i/>
          <w:sz w:val="24"/>
          <w:szCs w:val="24"/>
          <w:lang w:val="ro-RO"/>
        </w:rPr>
      </w:pPr>
      <w:r w:rsidRPr="00EB77C8">
        <w:rPr>
          <w:i/>
          <w:sz w:val="24"/>
          <w:szCs w:val="24"/>
          <w:lang w:val="ro-RO"/>
        </w:rPr>
        <w:t>Prevederile Ghidului se aplică tuturor angajaților, precum și persoanelor cu care aceștia interacționează în timpul programului de lucru.</w:t>
      </w:r>
    </w:p>
    <w:p w:rsidR="00652087" w:rsidRDefault="00652087" w:rsidP="00652087">
      <w:pPr>
        <w:tabs>
          <w:tab w:val="left" w:pos="1134"/>
        </w:tabs>
        <w:ind w:left="1134"/>
        <w:jc w:val="both"/>
        <w:rPr>
          <w:b/>
          <w:sz w:val="24"/>
          <w:szCs w:val="24"/>
          <w:lang w:val="ro-RO"/>
        </w:rPr>
      </w:pPr>
    </w:p>
    <w:p w:rsidR="00652087" w:rsidRDefault="00652087" w:rsidP="00652087">
      <w:pPr>
        <w:tabs>
          <w:tab w:val="left" w:pos="1134"/>
        </w:tabs>
        <w:ind w:left="1134"/>
        <w:jc w:val="both"/>
        <w:rPr>
          <w:b/>
          <w:sz w:val="24"/>
          <w:szCs w:val="24"/>
          <w:lang w:val="ro-RO"/>
        </w:rPr>
      </w:pPr>
    </w:p>
    <w:p w:rsidR="00652087" w:rsidRDefault="00652087" w:rsidP="00652087">
      <w:pPr>
        <w:tabs>
          <w:tab w:val="left" w:pos="1134"/>
        </w:tabs>
        <w:ind w:left="1134"/>
        <w:jc w:val="both"/>
        <w:rPr>
          <w:b/>
          <w:sz w:val="24"/>
          <w:szCs w:val="24"/>
          <w:lang w:val="ro-RO"/>
        </w:rPr>
      </w:pPr>
    </w:p>
    <w:p w:rsidR="00EB77C8" w:rsidRPr="00652087" w:rsidRDefault="0038753C" w:rsidP="00652087">
      <w:pPr>
        <w:tabs>
          <w:tab w:val="left" w:pos="1134"/>
        </w:tabs>
        <w:ind w:left="1134"/>
        <w:jc w:val="both"/>
        <w:rPr>
          <w:b/>
          <w:sz w:val="24"/>
          <w:szCs w:val="24"/>
          <w:lang w:val="ro-RO"/>
        </w:rPr>
      </w:pPr>
      <w:r w:rsidRPr="00652087">
        <w:rPr>
          <w:b/>
          <w:sz w:val="24"/>
          <w:szCs w:val="24"/>
          <w:lang w:val="ro-RO"/>
        </w:rPr>
        <w:t>CE NU CONSTITUIE, ÎN SINE, HĂRȚUIRE?</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Orice critică, feedback sau măsură managerială reprezintă hărțuire?</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Nu.</w:t>
      </w:r>
    </w:p>
    <w:p w:rsidR="0038753C" w:rsidRPr="00652087" w:rsidRDefault="0038753C" w:rsidP="00652087">
      <w:pPr>
        <w:tabs>
          <w:tab w:val="left" w:pos="1134"/>
        </w:tabs>
        <w:ind w:left="1134"/>
        <w:jc w:val="both"/>
        <w:rPr>
          <w:sz w:val="24"/>
          <w:szCs w:val="24"/>
          <w:lang w:val="ro-RO"/>
        </w:rPr>
      </w:pPr>
      <w:r w:rsidRPr="00652087">
        <w:rPr>
          <w:sz w:val="24"/>
          <w:szCs w:val="24"/>
          <w:lang w:val="ro-RO"/>
        </w:rPr>
        <w:t>Exercitarea legitimă a prerogativelor angajatorului nu constituie, prin ea însăși, hărțuire. Ghidul prevăzut în anexa la HG nr. 970/2023 oferă, cu titlu de exemplu, următoarele situații:</w:t>
      </w:r>
    </w:p>
    <w:p w:rsid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 xml:space="preserve">supravegherea directă a angajaților, inclusiv stabilirea așteptărilor de performanță și </w:t>
      </w:r>
      <w:r w:rsidR="00652087">
        <w:rPr>
          <w:sz w:val="24"/>
          <w:szCs w:val="24"/>
          <w:lang w:val="ro-RO"/>
        </w:rPr>
        <w:t xml:space="preserve"> </w:t>
      </w:r>
    </w:p>
    <w:p w:rsidR="0038753C" w:rsidRPr="00652087" w:rsidRDefault="00652087" w:rsidP="00652087">
      <w:pPr>
        <w:tabs>
          <w:tab w:val="left" w:pos="1134"/>
        </w:tabs>
        <w:ind w:left="1134"/>
        <w:jc w:val="both"/>
        <w:rPr>
          <w:sz w:val="24"/>
          <w:szCs w:val="24"/>
          <w:lang w:val="ro-RO"/>
        </w:rPr>
      </w:pPr>
      <w:r>
        <w:rPr>
          <w:sz w:val="24"/>
          <w:szCs w:val="24"/>
          <w:lang w:val="ro-RO"/>
        </w:rPr>
        <w:t xml:space="preserve">  </w:t>
      </w:r>
      <w:r w:rsidR="0038753C" w:rsidRPr="00652087">
        <w:rPr>
          <w:sz w:val="24"/>
          <w:szCs w:val="24"/>
          <w:lang w:val="ro-RO"/>
        </w:rPr>
        <w:t>oferirea de feedback;</w:t>
      </w:r>
    </w:p>
    <w:p w:rsid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 xml:space="preserve">luarea unor măsuri pentru corectarea deficiențelor de performanță, inclusiv includerea </w:t>
      </w:r>
      <w:r w:rsidR="00652087">
        <w:rPr>
          <w:sz w:val="24"/>
          <w:szCs w:val="24"/>
          <w:lang w:val="ro-RO"/>
        </w:rPr>
        <w:t xml:space="preserve"> </w:t>
      </w:r>
    </w:p>
    <w:p w:rsidR="0038753C" w:rsidRPr="00652087" w:rsidRDefault="00652087" w:rsidP="00652087">
      <w:pPr>
        <w:tabs>
          <w:tab w:val="left" w:pos="1134"/>
        </w:tabs>
        <w:ind w:left="1134"/>
        <w:jc w:val="both"/>
        <w:rPr>
          <w:sz w:val="24"/>
          <w:szCs w:val="24"/>
          <w:lang w:val="ro-RO"/>
        </w:rPr>
      </w:pPr>
      <w:r>
        <w:rPr>
          <w:sz w:val="24"/>
          <w:szCs w:val="24"/>
          <w:lang w:val="ro-RO"/>
        </w:rPr>
        <w:t xml:space="preserve">  </w:t>
      </w:r>
      <w:r w:rsidR="0038753C" w:rsidRPr="00652087">
        <w:rPr>
          <w:sz w:val="24"/>
          <w:szCs w:val="24"/>
          <w:lang w:val="ro-RO"/>
        </w:rPr>
        <w:t>unui angajat într-un plan de îmbunătățire a performanței;</w:t>
      </w:r>
    </w:p>
    <w:p w:rsidR="0038753C" w:rsidRP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luarea unor măsuri disciplinare rezonabile;</w:t>
      </w:r>
    </w:p>
    <w:p w:rsidR="0038753C" w:rsidRP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transmiterea de directive privind atribuțiile, modul și momentul realizării activității;</w:t>
      </w:r>
    </w:p>
    <w:p w:rsidR="0038753C" w:rsidRP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solicitarea de actualizări sau rapoarte;</w:t>
      </w:r>
    </w:p>
    <w:p w:rsidR="0038753C" w:rsidRPr="00652087" w:rsidRDefault="0038753C" w:rsidP="00652087">
      <w:pPr>
        <w:tabs>
          <w:tab w:val="left" w:pos="1134"/>
        </w:tabs>
        <w:ind w:left="1134"/>
        <w:jc w:val="both"/>
        <w:rPr>
          <w:sz w:val="24"/>
          <w:szCs w:val="24"/>
          <w:lang w:val="ro-RO"/>
        </w:rPr>
      </w:pPr>
      <w:r w:rsidRPr="00652087">
        <w:rPr>
          <w:sz w:val="24"/>
          <w:szCs w:val="24"/>
          <w:lang w:val="ro-RO"/>
        </w:rPr>
        <w:t>-</w:t>
      </w:r>
      <w:r w:rsidR="00652087">
        <w:rPr>
          <w:sz w:val="24"/>
          <w:szCs w:val="24"/>
          <w:lang w:val="ro-RO"/>
        </w:rPr>
        <w:t xml:space="preserve"> </w:t>
      </w:r>
      <w:r w:rsidRPr="00652087">
        <w:rPr>
          <w:sz w:val="24"/>
          <w:szCs w:val="24"/>
          <w:lang w:val="ro-RO"/>
        </w:rPr>
        <w:t>aprobarea sau refuzul solicitărilor de timp liber.</w:t>
      </w:r>
    </w:p>
    <w:p w:rsidR="00EB77C8" w:rsidRPr="00652087" w:rsidRDefault="0038753C" w:rsidP="00652087">
      <w:pPr>
        <w:tabs>
          <w:tab w:val="left" w:pos="1134"/>
        </w:tabs>
        <w:ind w:left="1134"/>
        <w:jc w:val="both"/>
        <w:rPr>
          <w:sz w:val="24"/>
          <w:szCs w:val="24"/>
          <w:lang w:val="ro-RO"/>
        </w:rPr>
      </w:pPr>
      <w:r w:rsidRPr="00652087">
        <w:rPr>
          <w:sz w:val="24"/>
          <w:szCs w:val="24"/>
          <w:lang w:val="ro-RO"/>
        </w:rPr>
        <w:t>Aceste exemple nu exclud însă posibilitatea ca modalitatea concretă de exercitare a prerogativelor manageriale să fie analizată atunci când sunt invocate comportamente care depășesc exercitarea legitimă a acestora.</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CÂND POT SESIZA O SITUAȚIE DE HĂRȚUIRE?</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Trebuie să aștept ca situația să devină gravă pentru a face o sesizare?</w:t>
      </w:r>
    </w:p>
    <w:p w:rsidR="0038753C" w:rsidRPr="00652087" w:rsidRDefault="0038753C" w:rsidP="00652087">
      <w:pPr>
        <w:tabs>
          <w:tab w:val="left" w:pos="1134"/>
        </w:tabs>
        <w:ind w:left="1134"/>
        <w:jc w:val="both"/>
        <w:rPr>
          <w:sz w:val="24"/>
          <w:szCs w:val="24"/>
          <w:lang w:val="ro-RO"/>
        </w:rPr>
      </w:pPr>
      <w:r w:rsidRPr="00652087">
        <w:rPr>
          <w:sz w:val="24"/>
          <w:szCs w:val="24"/>
          <w:lang w:val="ro-RO"/>
        </w:rPr>
        <w:t>Nu.</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Cui pot face plângerea sau sesizarea?</w:t>
      </w:r>
    </w:p>
    <w:p w:rsidR="0038753C" w:rsidRPr="00652087" w:rsidRDefault="0038753C" w:rsidP="00652087">
      <w:pPr>
        <w:tabs>
          <w:tab w:val="left" w:pos="1134"/>
        </w:tabs>
        <w:ind w:left="1134"/>
        <w:jc w:val="both"/>
        <w:rPr>
          <w:sz w:val="24"/>
          <w:szCs w:val="24"/>
          <w:lang w:val="ro-RO"/>
        </w:rPr>
      </w:pPr>
      <w:r w:rsidRPr="00652087">
        <w:rPr>
          <w:sz w:val="24"/>
          <w:szCs w:val="24"/>
          <w:lang w:val="ro-RO"/>
        </w:rPr>
        <w:t>Victima poate depune plângerea/sesizarea persoanei responsabile sau comisiei de primire și soluționare a cazurilor de hărțuire desemnate/constituite la nivelul angajatorului.</w:t>
      </w:r>
    </w:p>
    <w:p w:rsidR="0038753C" w:rsidRPr="00652087" w:rsidRDefault="0038753C" w:rsidP="00652087">
      <w:pPr>
        <w:tabs>
          <w:tab w:val="left" w:pos="1134"/>
        </w:tabs>
        <w:ind w:left="1134"/>
        <w:jc w:val="both"/>
        <w:rPr>
          <w:sz w:val="24"/>
          <w:szCs w:val="24"/>
          <w:lang w:val="ro-RO"/>
        </w:rPr>
      </w:pPr>
      <w:r w:rsidRPr="00652087">
        <w:rPr>
          <w:sz w:val="24"/>
          <w:szCs w:val="24"/>
          <w:lang w:val="ro-RO"/>
        </w:rPr>
        <w:t>Trebuie să îi spun direct persoanei că acel comportament este nedorit?</w:t>
      </w:r>
    </w:p>
    <w:p w:rsidR="0038753C" w:rsidRPr="00652087" w:rsidRDefault="0038753C" w:rsidP="00652087">
      <w:pPr>
        <w:tabs>
          <w:tab w:val="left" w:pos="1134"/>
        </w:tabs>
        <w:ind w:left="1134"/>
        <w:jc w:val="both"/>
        <w:rPr>
          <w:sz w:val="24"/>
          <w:szCs w:val="24"/>
          <w:lang w:val="ro-RO"/>
        </w:rPr>
      </w:pPr>
      <w:r w:rsidRPr="00652087">
        <w:rPr>
          <w:sz w:val="24"/>
          <w:szCs w:val="24"/>
          <w:lang w:val="ro-RO"/>
        </w:rPr>
        <w:t>Nu în toate situațiile.</w:t>
      </w:r>
    </w:p>
    <w:p w:rsidR="0038753C" w:rsidRPr="00652087" w:rsidRDefault="0038753C" w:rsidP="00652087">
      <w:pPr>
        <w:tabs>
          <w:tab w:val="left" w:pos="1134"/>
        </w:tabs>
        <w:ind w:left="1134"/>
        <w:jc w:val="both"/>
        <w:rPr>
          <w:sz w:val="24"/>
          <w:szCs w:val="24"/>
          <w:lang w:val="ro-RO"/>
        </w:rPr>
      </w:pPr>
      <w:r w:rsidRPr="00652087">
        <w:rPr>
          <w:sz w:val="24"/>
          <w:szCs w:val="24"/>
          <w:lang w:val="ro-RO"/>
        </w:rPr>
        <w:t>Metodologia prevede, în cadrul procedurii informale, posibilitatea ca persoana supusă hărțuirii să informeze direct presupusul hărțuitor că percepe comportamentul ca fiind nedorit și deranjant.</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Fiecare angajator are obligația de a institui mecanismele necesare pentru prevenirea, identificarea și gestionarea situațiilor de hărțuire.</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În ce formă pot face sesizarea?</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Potrivit metodologiei, sesizarea poate fi formulată:</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w:t>
      </w:r>
      <w:r w:rsidR="00652087">
        <w:rPr>
          <w:i/>
          <w:sz w:val="24"/>
          <w:szCs w:val="24"/>
          <w:lang w:val="ro-RO"/>
        </w:rPr>
        <w:t xml:space="preserve"> </w:t>
      </w:r>
      <w:r w:rsidRPr="00652087">
        <w:rPr>
          <w:i/>
          <w:sz w:val="24"/>
          <w:szCs w:val="24"/>
          <w:lang w:val="ro-RO"/>
        </w:rPr>
        <w:t>în scris, olograf;</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w:t>
      </w:r>
      <w:r w:rsidR="00652087">
        <w:rPr>
          <w:i/>
          <w:sz w:val="24"/>
          <w:szCs w:val="24"/>
          <w:lang w:val="ro-RO"/>
        </w:rPr>
        <w:t xml:space="preserve"> </w:t>
      </w:r>
      <w:r w:rsidRPr="00652087">
        <w:rPr>
          <w:i/>
          <w:sz w:val="24"/>
          <w:szCs w:val="24"/>
          <w:lang w:val="ro-RO"/>
        </w:rPr>
        <w:t>în scris, electronic;</w:t>
      </w:r>
    </w:p>
    <w:p w:rsidR="0038753C" w:rsidRPr="00652087" w:rsidRDefault="0038753C" w:rsidP="00652087">
      <w:pPr>
        <w:tabs>
          <w:tab w:val="left" w:pos="1134"/>
        </w:tabs>
        <w:ind w:left="1134"/>
        <w:jc w:val="both"/>
        <w:rPr>
          <w:i/>
          <w:sz w:val="24"/>
          <w:szCs w:val="24"/>
          <w:lang w:val="ro-RO"/>
        </w:rPr>
      </w:pPr>
      <w:r w:rsidRPr="00652087">
        <w:rPr>
          <w:i/>
          <w:sz w:val="24"/>
          <w:szCs w:val="24"/>
          <w:lang w:val="ro-RO"/>
        </w:rPr>
        <w:t>-</w:t>
      </w:r>
      <w:r w:rsidR="00652087">
        <w:rPr>
          <w:i/>
          <w:sz w:val="24"/>
          <w:szCs w:val="24"/>
          <w:lang w:val="ro-RO"/>
        </w:rPr>
        <w:t xml:space="preserve"> </w:t>
      </w:r>
      <w:r w:rsidRPr="00652087">
        <w:rPr>
          <w:i/>
          <w:sz w:val="24"/>
          <w:szCs w:val="24"/>
          <w:lang w:val="ro-RO"/>
        </w:rPr>
        <w:t>verbal, situație în care se întocmește un proces-verbal.</w:t>
      </w:r>
    </w:p>
    <w:p w:rsidR="0038753C" w:rsidRPr="00652087" w:rsidRDefault="0038753C" w:rsidP="00652087">
      <w:pPr>
        <w:tabs>
          <w:tab w:val="left" w:pos="1134"/>
        </w:tabs>
        <w:ind w:left="1134"/>
        <w:jc w:val="both"/>
        <w:rPr>
          <w:sz w:val="24"/>
          <w:szCs w:val="24"/>
          <w:lang w:val="ro-RO"/>
        </w:rPr>
      </w:pPr>
      <w:r w:rsidRPr="00652087">
        <w:rPr>
          <w:sz w:val="24"/>
          <w:szCs w:val="24"/>
          <w:lang w:val="ro-RO"/>
        </w:rPr>
        <w:t>În urma modificărilor aduse metodologiei în anul 2025, sesizarea scrisă poate fi examinată și atunci când nu este asumată prin semnătură olografă, dacă aceasta conține date și informații referitoare la fapte de hărțuire.</w:t>
      </w:r>
    </w:p>
    <w:p w:rsidR="00652087" w:rsidRDefault="00652087" w:rsidP="00652087">
      <w:pPr>
        <w:tabs>
          <w:tab w:val="left" w:pos="1134"/>
        </w:tabs>
        <w:ind w:left="1134"/>
        <w:jc w:val="both"/>
        <w:rPr>
          <w:b/>
          <w:sz w:val="24"/>
          <w:szCs w:val="24"/>
          <w:lang w:val="ro-RO"/>
        </w:rPr>
      </w:pPr>
    </w:p>
    <w:p w:rsidR="0038753C" w:rsidRPr="00652087" w:rsidRDefault="0038753C" w:rsidP="00652087">
      <w:pPr>
        <w:tabs>
          <w:tab w:val="left" w:pos="1134"/>
        </w:tabs>
        <w:ind w:left="1134"/>
        <w:jc w:val="both"/>
        <w:rPr>
          <w:b/>
          <w:sz w:val="24"/>
          <w:szCs w:val="24"/>
          <w:lang w:val="ro-RO"/>
        </w:rPr>
      </w:pPr>
      <w:r w:rsidRPr="00652087">
        <w:rPr>
          <w:b/>
          <w:sz w:val="24"/>
          <w:szCs w:val="24"/>
          <w:lang w:val="ro-RO"/>
        </w:rPr>
        <w:t>Pot face o sesizare fără să îmi dezvălui identitatea?</w:t>
      </w:r>
    </w:p>
    <w:p w:rsidR="0038753C" w:rsidRPr="00652087" w:rsidRDefault="0038753C" w:rsidP="00652087">
      <w:pPr>
        <w:tabs>
          <w:tab w:val="left" w:pos="1134"/>
        </w:tabs>
        <w:ind w:left="1134"/>
        <w:jc w:val="both"/>
        <w:rPr>
          <w:sz w:val="24"/>
          <w:szCs w:val="24"/>
          <w:lang w:val="ro-RO"/>
        </w:rPr>
      </w:pPr>
      <w:r w:rsidRPr="00652087">
        <w:rPr>
          <w:sz w:val="24"/>
          <w:szCs w:val="24"/>
          <w:lang w:val="ro-RO"/>
        </w:rPr>
        <w:t>Da.</w:t>
      </w:r>
    </w:p>
    <w:p w:rsidR="0038753C" w:rsidRPr="00652087" w:rsidRDefault="0038753C" w:rsidP="00652087">
      <w:pPr>
        <w:tabs>
          <w:tab w:val="left" w:pos="1134"/>
        </w:tabs>
        <w:ind w:left="1134"/>
        <w:jc w:val="both"/>
        <w:rPr>
          <w:sz w:val="24"/>
          <w:szCs w:val="24"/>
          <w:lang w:val="ro-RO"/>
        </w:rPr>
      </w:pPr>
      <w:r w:rsidRPr="00652087">
        <w:rPr>
          <w:sz w:val="24"/>
          <w:szCs w:val="24"/>
          <w:lang w:val="ro-RO"/>
        </w:rPr>
        <w:t xml:space="preserve">Potrivit Ghidului prevăzut în anexa la metodologia aprobată prin HG nr. 970/2023, </w:t>
      </w:r>
      <w:r w:rsidRPr="00652087">
        <w:rPr>
          <w:i/>
          <w:sz w:val="24"/>
          <w:szCs w:val="24"/>
          <w:lang w:val="ro-RO"/>
        </w:rPr>
        <w:t>procesul de soluționare a plângerii/sesizării trebuie realizat cel mai târziu în termen de 45 de zile lucrătoare de la data formulării plângerii/sesizării</w:t>
      </w:r>
      <w:r w:rsidRPr="00652087">
        <w:rPr>
          <w:sz w:val="24"/>
          <w:szCs w:val="24"/>
          <w:lang w:val="ro-RO"/>
        </w:rPr>
        <w:t>.</w:t>
      </w:r>
    </w:p>
    <w:p w:rsidR="0038753C" w:rsidRPr="00652087" w:rsidRDefault="0038753C" w:rsidP="00652087">
      <w:pPr>
        <w:tabs>
          <w:tab w:val="left" w:pos="1134"/>
        </w:tabs>
        <w:ind w:left="1134"/>
        <w:jc w:val="both"/>
        <w:rPr>
          <w:sz w:val="24"/>
          <w:szCs w:val="24"/>
          <w:lang w:val="ro-RO"/>
        </w:rPr>
      </w:pPr>
      <w:r w:rsidRPr="00652087">
        <w:rPr>
          <w:sz w:val="24"/>
          <w:szCs w:val="24"/>
          <w:lang w:val="ro-RO"/>
        </w:rPr>
        <w:t>La finalul procedurii, persoana responsabilă/comisia întocmește un raport final care detaliază investigațiile, constatările și măsurile propuse, după caz, și îl înaintează conducerii instituției/angajatorului.</w:t>
      </w:r>
    </w:p>
    <w:p w:rsidR="0038753C" w:rsidRPr="00652087" w:rsidRDefault="0038753C" w:rsidP="00652087">
      <w:pPr>
        <w:tabs>
          <w:tab w:val="left" w:pos="1134"/>
        </w:tabs>
        <w:ind w:left="1134"/>
        <w:jc w:val="both"/>
        <w:rPr>
          <w:b/>
          <w:sz w:val="24"/>
          <w:szCs w:val="24"/>
          <w:lang w:val="ro-RO"/>
        </w:rPr>
      </w:pPr>
      <w:r w:rsidRPr="00652087">
        <w:rPr>
          <w:b/>
          <w:sz w:val="24"/>
          <w:szCs w:val="24"/>
          <w:lang w:val="ro-RO"/>
        </w:rPr>
        <w:t>Ce obligații are angajatorul privind informarea angajaților?</w:t>
      </w:r>
    </w:p>
    <w:p w:rsidR="0038753C" w:rsidRPr="00652087" w:rsidRDefault="0038753C" w:rsidP="00652087">
      <w:pPr>
        <w:tabs>
          <w:tab w:val="left" w:pos="1134"/>
        </w:tabs>
        <w:ind w:left="1134"/>
        <w:jc w:val="both"/>
        <w:rPr>
          <w:sz w:val="24"/>
          <w:szCs w:val="24"/>
          <w:lang w:val="ro-RO"/>
        </w:rPr>
      </w:pPr>
      <w:r w:rsidRPr="00652087">
        <w:rPr>
          <w:sz w:val="24"/>
          <w:szCs w:val="24"/>
          <w:lang w:val="ro-RO"/>
        </w:rPr>
        <w:t>Angajatorul trebuie să informeze și să instruiască angajații cu privire la prevederile metodologiei.</w:t>
      </w:r>
    </w:p>
    <w:p w:rsidR="0038753C" w:rsidRPr="00652087" w:rsidRDefault="0038753C" w:rsidP="00652087">
      <w:pPr>
        <w:tabs>
          <w:tab w:val="left" w:pos="1134"/>
        </w:tabs>
        <w:ind w:left="1134"/>
        <w:jc w:val="both"/>
        <w:rPr>
          <w:sz w:val="24"/>
          <w:szCs w:val="24"/>
          <w:lang w:val="ro-RO"/>
        </w:rPr>
      </w:pPr>
      <w:r w:rsidRPr="00652087">
        <w:rPr>
          <w:sz w:val="24"/>
          <w:szCs w:val="24"/>
          <w:lang w:val="ro-RO"/>
        </w:rPr>
        <w:t>Metodologia prevede organizarea anuală a unor cursuri de formare privind prevederile acesteia și diseminarea metodologiei prin mijloacele interne de comunicare și informare.</w:t>
      </w:r>
    </w:p>
    <w:p w:rsidR="00433CD7" w:rsidRPr="00652087" w:rsidRDefault="00433CD7" w:rsidP="00652087">
      <w:pPr>
        <w:tabs>
          <w:tab w:val="left" w:pos="1134"/>
        </w:tabs>
        <w:ind w:left="1134"/>
        <w:jc w:val="both"/>
        <w:rPr>
          <w:b/>
          <w:sz w:val="24"/>
          <w:szCs w:val="24"/>
          <w:lang w:val="ro-RO"/>
        </w:rPr>
      </w:pPr>
      <w:r w:rsidRPr="00652087">
        <w:rPr>
          <w:b/>
          <w:sz w:val="24"/>
          <w:szCs w:val="24"/>
          <w:lang w:val="ro-RO"/>
        </w:rPr>
        <w:t>Care sunt principalele acte normative relevante?</w:t>
      </w:r>
    </w:p>
    <w:p w:rsidR="00433CD7" w:rsidRPr="00652087" w:rsidRDefault="00433CD7" w:rsidP="00652087">
      <w:pPr>
        <w:tabs>
          <w:tab w:val="left" w:pos="1134"/>
        </w:tabs>
        <w:ind w:left="1134"/>
        <w:jc w:val="both"/>
        <w:rPr>
          <w:sz w:val="24"/>
          <w:szCs w:val="24"/>
          <w:lang w:val="ro-RO"/>
        </w:rPr>
      </w:pPr>
      <w:r w:rsidRPr="00652087">
        <w:rPr>
          <w:sz w:val="24"/>
          <w:szCs w:val="24"/>
          <w:lang w:val="ro-RO"/>
        </w:rPr>
        <w:t>Pentru informații complete, se recomandă consultarea:</w:t>
      </w:r>
    </w:p>
    <w:p w:rsidR="00433CD7" w:rsidRPr="00652087" w:rsidRDefault="00433CD7" w:rsidP="00652087">
      <w:pPr>
        <w:tabs>
          <w:tab w:val="left" w:pos="1134"/>
        </w:tabs>
        <w:ind w:left="1134"/>
        <w:jc w:val="both"/>
        <w:rPr>
          <w:sz w:val="24"/>
          <w:szCs w:val="24"/>
          <w:lang w:val="ro-RO"/>
        </w:rPr>
      </w:pPr>
      <w:r w:rsidRPr="00652087">
        <w:rPr>
          <w:sz w:val="24"/>
          <w:szCs w:val="24"/>
          <w:lang w:val="ro-RO"/>
        </w:rPr>
        <w:t>Legii nr. 202/2002 privind egalitatea de șanse și de tratament între femei și bărbați, republicată, cu modificările și completările ulterioare;</w:t>
      </w:r>
    </w:p>
    <w:p w:rsidR="00433CD7" w:rsidRPr="00652087" w:rsidRDefault="00433CD7" w:rsidP="00652087">
      <w:pPr>
        <w:tabs>
          <w:tab w:val="left" w:pos="1134"/>
        </w:tabs>
        <w:ind w:left="1134"/>
        <w:jc w:val="both"/>
        <w:rPr>
          <w:sz w:val="24"/>
          <w:szCs w:val="24"/>
          <w:lang w:val="ro-RO"/>
        </w:rPr>
      </w:pPr>
      <w:r w:rsidRPr="00652087">
        <w:rPr>
          <w:sz w:val="24"/>
          <w:szCs w:val="24"/>
          <w:lang w:val="ro-RO"/>
        </w:rPr>
        <w:t>Ordonanței Guvernului nr. 137/2000 privind prevenirea și sancționarea tuturor formelor de discriminare, republicată, cu modificările și completările ulterioare;</w:t>
      </w:r>
    </w:p>
    <w:p w:rsidR="00433CD7" w:rsidRPr="00652087" w:rsidRDefault="00433CD7" w:rsidP="00652087">
      <w:pPr>
        <w:tabs>
          <w:tab w:val="left" w:pos="1134"/>
        </w:tabs>
        <w:ind w:left="1134"/>
        <w:jc w:val="both"/>
        <w:rPr>
          <w:sz w:val="24"/>
          <w:szCs w:val="24"/>
          <w:lang w:val="ro-RO"/>
        </w:rPr>
      </w:pPr>
      <w:r w:rsidRPr="00652087">
        <w:rPr>
          <w:sz w:val="24"/>
          <w:szCs w:val="24"/>
          <w:lang w:val="ro-RO"/>
        </w:rPr>
        <w:t>Legii nr. 167/2020, prin care au fost introduse în O.G. nr. 137/2000 dispoziții specifice privind hărțuirea morală la locul de muncă;</w:t>
      </w:r>
    </w:p>
    <w:p w:rsidR="00433CD7" w:rsidRPr="00652087" w:rsidRDefault="00433CD7" w:rsidP="00652087">
      <w:pPr>
        <w:tabs>
          <w:tab w:val="left" w:pos="1134"/>
        </w:tabs>
        <w:ind w:left="1134"/>
        <w:jc w:val="both"/>
        <w:rPr>
          <w:sz w:val="24"/>
          <w:szCs w:val="24"/>
          <w:lang w:val="ro-RO"/>
        </w:rPr>
      </w:pPr>
      <w:r w:rsidRPr="00652087">
        <w:rPr>
          <w:sz w:val="24"/>
          <w:szCs w:val="24"/>
          <w:lang w:val="ro-RO"/>
        </w:rPr>
        <w:t>Hotărârii Guvernului nr. 970/2023 pentru aprobarea Metodologiei privind prevenirea și combaterea hărțuirii pe criteriul de sex, precum și a hărțuirii morale la locul de muncă;</w:t>
      </w:r>
    </w:p>
    <w:p w:rsidR="0038753C" w:rsidRDefault="00433CD7" w:rsidP="00652087">
      <w:pPr>
        <w:tabs>
          <w:tab w:val="left" w:pos="1134"/>
        </w:tabs>
        <w:ind w:left="1134"/>
        <w:jc w:val="both"/>
        <w:rPr>
          <w:sz w:val="24"/>
          <w:szCs w:val="24"/>
          <w:lang w:val="ro-RO"/>
        </w:rPr>
      </w:pPr>
      <w:r w:rsidRPr="00652087">
        <w:rPr>
          <w:sz w:val="24"/>
          <w:szCs w:val="24"/>
          <w:lang w:val="ro-RO"/>
        </w:rPr>
        <w:t>Ghidului privind prevenirea și combaterea hărțuirii pe criteriul de sex, precum și a hărțuirii morale la locul de muncă, prevăzut în anexa la metodologie</w:t>
      </w:r>
      <w:r w:rsidR="00652087">
        <w:rPr>
          <w:sz w:val="24"/>
          <w:szCs w:val="24"/>
          <w:lang w:val="ro-RO"/>
        </w:rPr>
        <w:t>.</w:t>
      </w:r>
    </w:p>
    <w:p w:rsidR="00E22EDE" w:rsidRDefault="00E22EDE" w:rsidP="00652087">
      <w:pPr>
        <w:tabs>
          <w:tab w:val="left" w:pos="1134"/>
        </w:tabs>
        <w:ind w:left="1134"/>
        <w:jc w:val="both"/>
        <w:rPr>
          <w:b/>
          <w:sz w:val="24"/>
          <w:szCs w:val="24"/>
          <w:lang w:val="ro-RO"/>
        </w:rPr>
      </w:pPr>
    </w:p>
    <w:p w:rsidR="00E22EDE" w:rsidRDefault="00E22EDE" w:rsidP="00652087">
      <w:pPr>
        <w:tabs>
          <w:tab w:val="left" w:pos="1134"/>
        </w:tabs>
        <w:ind w:left="1134"/>
        <w:jc w:val="both"/>
        <w:rPr>
          <w:b/>
          <w:sz w:val="24"/>
          <w:szCs w:val="24"/>
          <w:lang w:val="ro-RO"/>
        </w:rPr>
      </w:pPr>
    </w:p>
    <w:p w:rsidR="00465679" w:rsidRDefault="00465679" w:rsidP="00652087">
      <w:pPr>
        <w:spacing w:line="276" w:lineRule="auto"/>
        <w:ind w:left="1134"/>
        <w:jc w:val="both"/>
        <w:rPr>
          <w:b/>
          <w:sz w:val="24"/>
          <w:szCs w:val="24"/>
        </w:rPr>
      </w:pPr>
      <w:r w:rsidRPr="00652087">
        <w:rPr>
          <w:b/>
          <w:sz w:val="24"/>
          <w:szCs w:val="24"/>
        </w:rPr>
        <w:t>Inspector-</w:t>
      </w:r>
      <w:proofErr w:type="spellStart"/>
      <w:r w:rsidRPr="00652087">
        <w:rPr>
          <w:b/>
          <w:sz w:val="24"/>
          <w:szCs w:val="24"/>
        </w:rPr>
        <w:t>şef</w:t>
      </w:r>
      <w:proofErr w:type="spellEnd"/>
    </w:p>
    <w:p w:rsidR="00E22EDE" w:rsidRPr="00E22EDE" w:rsidRDefault="00E22EDE" w:rsidP="00652087">
      <w:pPr>
        <w:spacing w:line="276" w:lineRule="auto"/>
        <w:ind w:left="1134"/>
        <w:jc w:val="both"/>
        <w:rPr>
          <w:b/>
          <w:sz w:val="24"/>
          <w:szCs w:val="24"/>
          <w:lang w:val="ro-RO"/>
        </w:rPr>
      </w:pPr>
      <w:r>
        <w:rPr>
          <w:b/>
          <w:sz w:val="24"/>
          <w:szCs w:val="24"/>
        </w:rPr>
        <w:t>ITM</w:t>
      </w:r>
      <w:r>
        <w:rPr>
          <w:b/>
          <w:sz w:val="24"/>
          <w:szCs w:val="24"/>
          <w:lang w:val="ro-RO"/>
        </w:rPr>
        <w:t xml:space="preserve"> Botoșani</w:t>
      </w:r>
      <w:bookmarkStart w:id="0" w:name="_GoBack"/>
      <w:bookmarkEnd w:id="0"/>
    </w:p>
    <w:p w:rsidR="00652087" w:rsidRDefault="00652087" w:rsidP="00652087">
      <w:pPr>
        <w:spacing w:line="276" w:lineRule="auto"/>
        <w:ind w:left="1134"/>
        <w:jc w:val="both"/>
        <w:rPr>
          <w:b/>
          <w:sz w:val="24"/>
          <w:szCs w:val="24"/>
        </w:rPr>
      </w:pPr>
    </w:p>
    <w:p w:rsidR="00652087" w:rsidRDefault="00652087" w:rsidP="00652087">
      <w:pPr>
        <w:spacing w:line="276" w:lineRule="auto"/>
        <w:ind w:left="1134"/>
        <w:jc w:val="both"/>
        <w:rPr>
          <w:b/>
          <w:sz w:val="24"/>
          <w:szCs w:val="24"/>
        </w:rPr>
      </w:pPr>
    </w:p>
    <w:p w:rsidR="00652087" w:rsidRDefault="00652087" w:rsidP="00652087">
      <w:pPr>
        <w:spacing w:line="276" w:lineRule="auto"/>
        <w:ind w:left="1134"/>
        <w:jc w:val="both"/>
        <w:rPr>
          <w:b/>
          <w:sz w:val="24"/>
          <w:szCs w:val="24"/>
        </w:rPr>
      </w:pPr>
    </w:p>
    <w:p w:rsidR="0023068F" w:rsidRDefault="0023068F" w:rsidP="00652087">
      <w:pPr>
        <w:spacing w:line="276" w:lineRule="auto"/>
        <w:ind w:left="1134"/>
        <w:jc w:val="both"/>
        <w:rPr>
          <w:b/>
          <w:sz w:val="24"/>
          <w:szCs w:val="24"/>
        </w:rPr>
      </w:pPr>
    </w:p>
    <w:p w:rsidR="00A644A2" w:rsidRDefault="00A644A2" w:rsidP="00652087">
      <w:pPr>
        <w:spacing w:line="276" w:lineRule="auto"/>
        <w:ind w:left="1134"/>
        <w:jc w:val="both"/>
        <w:rPr>
          <w:b/>
          <w:sz w:val="24"/>
          <w:szCs w:val="24"/>
        </w:rPr>
      </w:pPr>
    </w:p>
    <w:p w:rsidR="00A644A2" w:rsidRPr="00652087" w:rsidRDefault="00A644A2" w:rsidP="00652087">
      <w:pPr>
        <w:spacing w:line="276" w:lineRule="auto"/>
        <w:ind w:left="1134"/>
        <w:jc w:val="both"/>
        <w:rPr>
          <w:b/>
          <w:sz w:val="24"/>
          <w:szCs w:val="24"/>
        </w:rPr>
      </w:pPr>
    </w:p>
    <w:p w:rsidR="00AC173B" w:rsidRPr="00652087" w:rsidRDefault="00AC173B" w:rsidP="00652087">
      <w:pPr>
        <w:spacing w:line="276" w:lineRule="auto"/>
        <w:ind w:left="1134"/>
        <w:jc w:val="both"/>
        <w:rPr>
          <w:b/>
          <w:sz w:val="24"/>
          <w:szCs w:val="24"/>
        </w:rPr>
      </w:pPr>
    </w:p>
    <w:p w:rsidR="00AC173B" w:rsidRPr="00652087" w:rsidRDefault="00AC173B" w:rsidP="00652087">
      <w:pPr>
        <w:spacing w:line="276" w:lineRule="auto"/>
        <w:ind w:left="1134"/>
        <w:jc w:val="both"/>
        <w:rPr>
          <w:b/>
          <w:sz w:val="24"/>
          <w:szCs w:val="24"/>
        </w:rPr>
      </w:pPr>
    </w:p>
    <w:p w:rsidR="00AC173B" w:rsidRPr="00652087" w:rsidRDefault="00AC173B" w:rsidP="00652087">
      <w:pPr>
        <w:spacing w:line="276" w:lineRule="auto"/>
        <w:ind w:left="1134"/>
        <w:jc w:val="both"/>
        <w:rPr>
          <w:b/>
          <w:sz w:val="24"/>
          <w:szCs w:val="24"/>
        </w:rPr>
      </w:pPr>
    </w:p>
    <w:p w:rsidR="00310158" w:rsidRPr="00652087" w:rsidRDefault="00310158" w:rsidP="00652087">
      <w:pPr>
        <w:spacing w:line="276" w:lineRule="auto"/>
        <w:jc w:val="both"/>
        <w:rPr>
          <w:b/>
          <w:color w:val="FF0000"/>
          <w:sz w:val="24"/>
          <w:szCs w:val="24"/>
        </w:rPr>
      </w:pPr>
    </w:p>
    <w:p w:rsidR="006565AF" w:rsidRPr="00652087" w:rsidRDefault="006565AF" w:rsidP="00652087">
      <w:pPr>
        <w:tabs>
          <w:tab w:val="left" w:pos="1134"/>
        </w:tabs>
        <w:spacing w:line="276" w:lineRule="auto"/>
        <w:ind w:left="1134"/>
        <w:jc w:val="both"/>
        <w:rPr>
          <w:b/>
          <w:color w:val="FF0000"/>
          <w:sz w:val="24"/>
          <w:szCs w:val="24"/>
        </w:rPr>
      </w:pPr>
    </w:p>
    <w:p w:rsidR="002617D9" w:rsidRPr="00652087" w:rsidRDefault="002617D9" w:rsidP="00652087">
      <w:pPr>
        <w:spacing w:line="276" w:lineRule="auto"/>
        <w:jc w:val="both"/>
        <w:rPr>
          <w:b/>
          <w:color w:val="FF0000"/>
          <w:sz w:val="24"/>
          <w:szCs w:val="24"/>
        </w:rPr>
      </w:pPr>
    </w:p>
    <w:p w:rsidR="002617D9" w:rsidRPr="00652087" w:rsidRDefault="002617D9" w:rsidP="00652087">
      <w:pPr>
        <w:spacing w:line="276" w:lineRule="auto"/>
        <w:ind w:left="1134"/>
        <w:jc w:val="both"/>
        <w:rPr>
          <w:b/>
          <w:color w:val="FF0000"/>
          <w:sz w:val="24"/>
          <w:szCs w:val="24"/>
        </w:rPr>
      </w:pPr>
    </w:p>
    <w:p w:rsidR="00110E5D" w:rsidRPr="00674620" w:rsidRDefault="00110E5D" w:rsidP="00465679">
      <w:pPr>
        <w:spacing w:line="276" w:lineRule="auto"/>
        <w:ind w:left="1134"/>
        <w:jc w:val="both"/>
        <w:rPr>
          <w:b/>
          <w:color w:val="FF0000"/>
          <w:sz w:val="24"/>
          <w:szCs w:val="24"/>
        </w:rPr>
      </w:pPr>
    </w:p>
    <w:sectPr w:rsidR="00110E5D" w:rsidRPr="00674620" w:rsidSect="00B35C4F">
      <w:headerReference w:type="default" r:id="rId9"/>
      <w:footerReference w:type="default" r:id="rId10"/>
      <w:headerReference w:type="first" r:id="rId11"/>
      <w:footerReference w:type="first" r:id="rId12"/>
      <w:pgSz w:w="11907" w:h="16839" w:code="9"/>
      <w:pgMar w:top="425" w:right="567" w:bottom="0" w:left="567" w:header="425" w:footer="1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DCC" w:rsidRDefault="00F45DCC" w:rsidP="00755681">
      <w:r>
        <w:separator/>
      </w:r>
    </w:p>
  </w:endnote>
  <w:endnote w:type="continuationSeparator" w:id="0">
    <w:p w:rsidR="00F45DCC" w:rsidRDefault="00F45DCC" w:rsidP="00755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E4A" w:rsidRDefault="00F45DCC" w:rsidP="00A35CC2">
    <w:pPr>
      <w:pStyle w:val="Subsol"/>
      <w:ind w:left="1418"/>
      <w:rPr>
        <w:sz w:val="14"/>
        <w:szCs w:val="14"/>
        <w:lang w:val="ro-RO"/>
      </w:rPr>
    </w:pPr>
  </w:p>
  <w:p w:rsidR="00EB397D" w:rsidRPr="00EE5739" w:rsidRDefault="00F449FE" w:rsidP="0053218D">
    <w:pPr>
      <w:pStyle w:val="Subsol"/>
      <w:ind w:left="1134"/>
      <w:rPr>
        <w:sz w:val="14"/>
        <w:szCs w:val="14"/>
        <w:lang w:val="ro-RO"/>
      </w:rPr>
    </w:pPr>
    <w:r>
      <w:rPr>
        <w:sz w:val="14"/>
        <w:szCs w:val="14"/>
        <w:lang w:val="ro-RO"/>
      </w:rPr>
      <w:t xml:space="preserve">Aleea G-ral Gheorghe </w:t>
    </w:r>
    <w:proofErr w:type="spellStart"/>
    <w:r>
      <w:rPr>
        <w:sz w:val="14"/>
        <w:szCs w:val="14"/>
        <w:lang w:val="ro-RO"/>
      </w:rPr>
      <w:t>Avrămescu</w:t>
    </w:r>
    <w:proofErr w:type="spellEnd"/>
    <w:r>
      <w:rPr>
        <w:sz w:val="14"/>
        <w:szCs w:val="14"/>
        <w:lang w:val="ro-RO"/>
      </w:rPr>
      <w:t>, Nr.26 A</w:t>
    </w:r>
    <w:r w:rsidRPr="00EE5739">
      <w:rPr>
        <w:sz w:val="14"/>
        <w:szCs w:val="14"/>
        <w:lang w:val="ro-RO"/>
      </w:rPr>
      <w:t xml:space="preserve">, </w:t>
    </w:r>
    <w:r>
      <w:rPr>
        <w:sz w:val="14"/>
        <w:szCs w:val="14"/>
        <w:lang w:val="ro-RO"/>
      </w:rPr>
      <w:t>Botosani</w:t>
    </w:r>
    <w:r w:rsidRPr="00EE5739">
      <w:rPr>
        <w:sz w:val="14"/>
        <w:szCs w:val="14"/>
        <w:lang w:val="ro-RO"/>
      </w:rPr>
      <w:tab/>
    </w:r>
  </w:p>
  <w:p w:rsidR="00EB397D" w:rsidRPr="00EE5739" w:rsidRDefault="00F449FE" w:rsidP="0053218D">
    <w:pPr>
      <w:pStyle w:val="Subsol"/>
      <w:ind w:left="1134"/>
      <w:rPr>
        <w:sz w:val="14"/>
        <w:szCs w:val="14"/>
        <w:lang w:val="ro-RO"/>
      </w:rPr>
    </w:pPr>
    <w:r w:rsidRPr="00EE5739">
      <w:rPr>
        <w:sz w:val="14"/>
        <w:szCs w:val="14"/>
        <w:lang w:val="ro-RO"/>
      </w:rPr>
      <w:t>Tel.: +4 02</w:t>
    </w:r>
    <w:r>
      <w:rPr>
        <w:sz w:val="14"/>
        <w:szCs w:val="14"/>
        <w:lang w:val="ro-RO"/>
      </w:rPr>
      <w:t>31 534532</w:t>
    </w:r>
    <w:r w:rsidRPr="00EE5739">
      <w:rPr>
        <w:sz w:val="14"/>
        <w:szCs w:val="14"/>
        <w:lang w:val="ro-RO"/>
      </w:rPr>
      <w:t>; fax: +4 02</w:t>
    </w:r>
    <w:r>
      <w:rPr>
        <w:sz w:val="14"/>
        <w:szCs w:val="14"/>
        <w:lang w:val="ro-RO"/>
      </w:rPr>
      <w:t>31 514854</w:t>
    </w:r>
  </w:p>
  <w:p w:rsidR="00EB397D" w:rsidRDefault="00F45DCC" w:rsidP="0053218D">
    <w:pPr>
      <w:pStyle w:val="Subsol"/>
      <w:ind w:left="1134"/>
      <w:rPr>
        <w:b/>
        <w:sz w:val="14"/>
        <w:szCs w:val="14"/>
        <w:lang w:val="ro-RO"/>
      </w:rPr>
    </w:pPr>
    <w:hyperlink r:id="rId1" w:history="1">
      <w:r w:rsidR="00F449FE" w:rsidRPr="00125E99">
        <w:rPr>
          <w:rStyle w:val="Hyperlink"/>
          <w:b/>
          <w:sz w:val="14"/>
          <w:szCs w:val="14"/>
          <w:lang w:val="ro-RO"/>
        </w:rPr>
        <w:t>itmbotosani@itmbotosani.ro</w:t>
      </w:r>
    </w:hyperlink>
  </w:p>
  <w:p w:rsidR="00EB397D" w:rsidRPr="00EE5739" w:rsidRDefault="00F449FE" w:rsidP="0053218D">
    <w:pPr>
      <w:pStyle w:val="Subsol"/>
      <w:ind w:left="1134"/>
      <w:rPr>
        <w:b/>
        <w:sz w:val="14"/>
        <w:szCs w:val="14"/>
        <w:lang w:val="ro-RO"/>
      </w:rPr>
    </w:pPr>
    <w:r>
      <w:rPr>
        <w:b/>
        <w:sz w:val="14"/>
        <w:szCs w:val="14"/>
        <w:lang w:val="ro-RO"/>
      </w:rPr>
      <w:t>www.itmbotosani</w:t>
    </w:r>
    <w:r w:rsidRPr="00EE5739">
      <w:rPr>
        <w:b/>
        <w:sz w:val="14"/>
        <w:szCs w:val="14"/>
        <w:lang w:val="ro-RO"/>
      </w:rPr>
      <w:t>.ro</w:t>
    </w:r>
  </w:p>
  <w:p w:rsidR="00EB397D" w:rsidRDefault="000F6B5E" w:rsidP="0053218D">
    <w:pPr>
      <w:pStyle w:val="Subsol"/>
      <w:ind w:left="1134"/>
      <w:rPr>
        <w:sz w:val="14"/>
      </w:rPr>
    </w:pPr>
    <w:r>
      <w:rPr>
        <w:b/>
        <w:noProof/>
        <w:sz w:val="14"/>
        <w:szCs w:val="14"/>
        <w:lang w:val="ro-RO" w:eastAsia="ro-RO"/>
      </w:rPr>
      <mc:AlternateContent>
        <mc:Choice Requires="wps">
          <w:drawing>
            <wp:anchor distT="0" distB="0" distL="114300" distR="114300" simplePos="0" relativeHeight="251663360" behindDoc="0" locked="0" layoutInCell="1" allowOverlap="1">
              <wp:simplePos x="0" y="0"/>
              <wp:positionH relativeFrom="column">
                <wp:posOffset>735330</wp:posOffset>
              </wp:positionH>
              <wp:positionV relativeFrom="paragraph">
                <wp:posOffset>43179</wp:posOffset>
              </wp:positionV>
              <wp:extent cx="6105525" cy="45719"/>
              <wp:effectExtent l="0" t="0" r="28575" b="3111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45719"/>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915486" id="_x0000_t32" coordsize="21600,21600" o:spt="32" o:oned="t" path="m,l21600,21600e" filled="f">
              <v:path arrowok="t" fillok="f" o:connecttype="none"/>
              <o:lock v:ext="edit" shapetype="t"/>
            </v:shapetype>
            <v:shape id="AutoShape 4" o:spid="_x0000_s1026" type="#_x0000_t32" style="position:absolute;margin-left:57.9pt;margin-top:3.4pt;width:480.75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" strokecolor="#a5a5a5"/>
          </w:pict>
        </mc:Fallback>
      </mc:AlternateContent>
    </w:r>
  </w:p>
  <w:p w:rsidR="00EB397D" w:rsidRDefault="00F449FE" w:rsidP="0053218D">
    <w:pPr>
      <w:pStyle w:val="Subsol"/>
      <w:ind w:left="1134"/>
      <w:jc w:val="both"/>
    </w:pPr>
    <w:proofErr w:type="gramStart"/>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w:t>
    </w:r>
    <w:proofErr w:type="spellStart"/>
    <w:r w:rsidRPr="00670E9D">
      <w:rPr>
        <w:sz w:val="14"/>
      </w:rPr>
      <w:t>libera</w:t>
    </w:r>
    <w:proofErr w:type="spellEnd"/>
    <w:r w:rsidRPr="00670E9D">
      <w:rPr>
        <w:sz w:val="14"/>
      </w:rPr>
      <w:t xml:space="preserve">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sunt</w:t>
    </w:r>
    <w:proofErr w:type="spellEnd"/>
    <w:r w:rsidRPr="00670E9D">
      <w:rPr>
        <w:sz w:val="14"/>
      </w:rPr>
      <w:t xml:space="preserve"> </w:t>
    </w:r>
    <w:proofErr w:type="spellStart"/>
    <w:r w:rsidRPr="00670E9D">
      <w:rPr>
        <w:sz w:val="14"/>
      </w:rPr>
      <w:t>confidențiale</w:t>
    </w:r>
    <w:proofErr w:type="spellEnd"/>
    <w:r w:rsidRPr="00670E9D">
      <w:rPr>
        <w:sz w:val="14"/>
      </w:rPr>
      <w:t>.</w:t>
    </w:r>
    <w:proofErr w:type="gramEnd"/>
    <w:r w:rsidRPr="00670E9D">
      <w:rPr>
        <w:sz w:val="14"/>
      </w:rPr>
      <w:t xml:space="preserve"> </w:t>
    </w:r>
    <w:proofErr w:type="spellStart"/>
    <w:r w:rsidRPr="00670E9D">
      <w:rPr>
        <w:sz w:val="14"/>
      </w:rPr>
      <w:t>Acestea</w:t>
    </w:r>
    <w:proofErr w:type="spellEnd"/>
    <w:r w:rsidRPr="00670E9D">
      <w:rPr>
        <w:sz w:val="14"/>
      </w:rPr>
      <w:t xml:space="preserve"> </w:t>
    </w:r>
    <w:proofErr w:type="spellStart"/>
    <w:r w:rsidRPr="00670E9D">
      <w:rPr>
        <w:sz w:val="14"/>
      </w:rPr>
      <w:t>sunt</w:t>
    </w:r>
    <w:proofErr w:type="spellEnd"/>
    <w:r w:rsidRPr="00670E9D">
      <w:rPr>
        <w:sz w:val="14"/>
      </w:rPr>
      <w:t xml:space="preserve"> </w:t>
    </w:r>
    <w:proofErr w:type="spellStart"/>
    <w:r w:rsidRPr="00670E9D">
      <w:rPr>
        <w:sz w:val="14"/>
      </w:rPr>
      <w:t>destinate</w:t>
    </w:r>
    <w:proofErr w:type="spellEnd"/>
    <w:r w:rsidRPr="00670E9D">
      <w:rPr>
        <w:sz w:val="14"/>
      </w:rPr>
      <w:t xml:space="preserv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CA" w:rsidRPr="00EE5739" w:rsidRDefault="00F449FE" w:rsidP="000960CA">
    <w:pPr>
      <w:pStyle w:val="Subsol"/>
      <w:ind w:left="1699"/>
      <w:rPr>
        <w:sz w:val="14"/>
        <w:szCs w:val="14"/>
        <w:lang w:val="ro-RO"/>
      </w:rPr>
    </w:pPr>
    <w:r>
      <w:rPr>
        <w:sz w:val="14"/>
        <w:szCs w:val="14"/>
        <w:lang w:val="ro-RO"/>
      </w:rPr>
      <w:t xml:space="preserve">Calea </w:t>
    </w:r>
    <w:proofErr w:type="spellStart"/>
    <w:r>
      <w:rPr>
        <w:sz w:val="14"/>
        <w:szCs w:val="14"/>
        <w:lang w:val="ro-RO"/>
      </w:rPr>
      <w:t>Nationala</w:t>
    </w:r>
    <w:proofErr w:type="spellEnd"/>
    <w:r>
      <w:rPr>
        <w:sz w:val="14"/>
        <w:szCs w:val="14"/>
        <w:lang w:val="ro-RO"/>
      </w:rPr>
      <w:t>, nr. 83A</w:t>
    </w:r>
    <w:r w:rsidRPr="00EE5739">
      <w:rPr>
        <w:sz w:val="14"/>
        <w:szCs w:val="14"/>
        <w:lang w:val="ro-RO"/>
      </w:rPr>
      <w:t xml:space="preserve">, </w:t>
    </w:r>
    <w:r>
      <w:rPr>
        <w:sz w:val="14"/>
        <w:szCs w:val="14"/>
        <w:lang w:val="ro-RO"/>
      </w:rPr>
      <w:t>Botosani</w:t>
    </w:r>
    <w:r w:rsidRPr="00EE5739">
      <w:rPr>
        <w:sz w:val="14"/>
        <w:szCs w:val="14"/>
        <w:lang w:val="ro-RO"/>
      </w:rPr>
      <w:tab/>
    </w:r>
  </w:p>
  <w:p w:rsidR="000960CA" w:rsidRPr="00EE5739" w:rsidRDefault="00F449FE" w:rsidP="000960CA">
    <w:pPr>
      <w:pStyle w:val="Subsol"/>
      <w:ind w:left="1699"/>
      <w:rPr>
        <w:sz w:val="14"/>
        <w:szCs w:val="14"/>
        <w:lang w:val="ro-RO"/>
      </w:rPr>
    </w:pPr>
    <w:r w:rsidRPr="00EE5739">
      <w:rPr>
        <w:sz w:val="14"/>
        <w:szCs w:val="14"/>
        <w:lang w:val="ro-RO"/>
      </w:rPr>
      <w:t>Tel.: +4 02</w:t>
    </w:r>
    <w:r>
      <w:rPr>
        <w:sz w:val="14"/>
        <w:szCs w:val="14"/>
        <w:lang w:val="ro-RO"/>
      </w:rPr>
      <w:t>31 534532</w:t>
    </w:r>
    <w:r w:rsidRPr="00EE5739">
      <w:rPr>
        <w:sz w:val="14"/>
        <w:szCs w:val="14"/>
        <w:lang w:val="ro-RO"/>
      </w:rPr>
      <w:t>; fax: +4 02</w:t>
    </w:r>
    <w:r>
      <w:rPr>
        <w:sz w:val="14"/>
        <w:szCs w:val="14"/>
        <w:lang w:val="ro-RO"/>
      </w:rPr>
      <w:t>31 514854</w:t>
    </w:r>
  </w:p>
  <w:p w:rsidR="000960CA" w:rsidRDefault="00F45DCC" w:rsidP="000960CA">
    <w:pPr>
      <w:pStyle w:val="Subsol"/>
      <w:ind w:left="1699"/>
      <w:rPr>
        <w:b/>
        <w:sz w:val="14"/>
        <w:szCs w:val="14"/>
        <w:lang w:val="ro-RO"/>
      </w:rPr>
    </w:pPr>
    <w:hyperlink r:id="rId1" w:history="1">
      <w:r w:rsidR="00F449FE" w:rsidRPr="00125E99">
        <w:rPr>
          <w:rStyle w:val="Hyperlink"/>
          <w:b/>
          <w:sz w:val="14"/>
          <w:szCs w:val="14"/>
          <w:lang w:val="ro-RO"/>
        </w:rPr>
        <w:t>itmbotosani@itmbotosani.ro</w:t>
      </w:r>
    </w:hyperlink>
  </w:p>
  <w:p w:rsidR="000960CA" w:rsidRPr="00EE5739" w:rsidRDefault="00F449FE" w:rsidP="000960CA">
    <w:pPr>
      <w:pStyle w:val="Subsol"/>
      <w:ind w:left="1699"/>
      <w:rPr>
        <w:b/>
        <w:sz w:val="14"/>
        <w:szCs w:val="14"/>
        <w:lang w:val="ro-RO"/>
      </w:rPr>
    </w:pPr>
    <w:r>
      <w:rPr>
        <w:b/>
        <w:sz w:val="14"/>
        <w:szCs w:val="14"/>
        <w:lang w:val="ro-RO"/>
      </w:rPr>
      <w:t>www.itmbotosani</w:t>
    </w:r>
    <w:r w:rsidRPr="00EE5739">
      <w:rPr>
        <w:b/>
        <w:sz w:val="14"/>
        <w:szCs w:val="14"/>
        <w:lang w:val="ro-RO"/>
      </w:rPr>
      <w:t>.ro</w:t>
    </w:r>
  </w:p>
  <w:p w:rsidR="00AD41DA" w:rsidRDefault="000F6B5E" w:rsidP="00AD41DA">
    <w:pPr>
      <w:pStyle w:val="Subsol"/>
      <w:ind w:left="1701"/>
      <w:rPr>
        <w:sz w:val="14"/>
      </w:rPr>
    </w:pPr>
    <w:r>
      <w:rPr>
        <w:b/>
        <w:noProof/>
        <w:sz w:val="14"/>
        <w:szCs w:val="14"/>
        <w:lang w:val="ro-RO" w:eastAsia="ro-RO"/>
      </w:rPr>
      <mc:AlternateContent>
        <mc:Choice Requires="wps">
          <w:drawing>
            <wp:anchor distT="0" distB="0" distL="114300" distR="114300" simplePos="0" relativeHeight="251660288" behindDoc="0" locked="0" layoutInCell="1" allowOverlap="1">
              <wp:simplePos x="0" y="0"/>
              <wp:positionH relativeFrom="column">
                <wp:posOffset>1106805</wp:posOffset>
              </wp:positionH>
              <wp:positionV relativeFrom="paragraph">
                <wp:posOffset>43180</wp:posOffset>
              </wp:positionV>
              <wp:extent cx="5734050" cy="0"/>
              <wp:effectExtent l="11430" t="5080" r="7620" b="1397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4D37B5" id="_x0000_t32" coordsize="21600,21600" o:spt="32" o:oned="t" path="m,l21600,21600e" filled="f">
              <v:path arrowok="t" fillok="f" o:connecttype="none"/>
              <o:lock v:ext="edit" shapetype="t"/>
            </v:shapetype>
            <v:shape id="AutoShape 1" o:spid="_x0000_s1026" type="#_x0000_t32" style="position:absolute;margin-left:87.15pt;margin-top:3.4pt;width:45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" strokecolor="#a5a5a5"/>
          </w:pict>
        </mc:Fallback>
      </mc:AlternateContent>
    </w:r>
  </w:p>
  <w:p w:rsidR="00D473BE" w:rsidRPr="00670E9D" w:rsidRDefault="00F449FE" w:rsidP="00912ED3">
    <w:pPr>
      <w:pStyle w:val="Subsol"/>
      <w:ind w:left="1701"/>
      <w:jc w:val="both"/>
      <w:rPr>
        <w:sz w:val="14"/>
      </w:rPr>
    </w:pPr>
    <w:proofErr w:type="gramStart"/>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w:t>
    </w:r>
    <w:proofErr w:type="spellStart"/>
    <w:r w:rsidRPr="00670E9D">
      <w:rPr>
        <w:sz w:val="14"/>
      </w:rPr>
      <w:t>libera</w:t>
    </w:r>
    <w:proofErr w:type="spellEnd"/>
    <w:r w:rsidRPr="00670E9D">
      <w:rPr>
        <w:sz w:val="14"/>
      </w:rPr>
      <w:t xml:space="preserve">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sunt</w:t>
    </w:r>
    <w:proofErr w:type="spellEnd"/>
    <w:r w:rsidRPr="00670E9D">
      <w:rPr>
        <w:sz w:val="14"/>
      </w:rPr>
      <w:t xml:space="preserve"> </w:t>
    </w:r>
    <w:proofErr w:type="spellStart"/>
    <w:r w:rsidRPr="00670E9D">
      <w:rPr>
        <w:sz w:val="14"/>
      </w:rPr>
      <w:t>confidențiale</w:t>
    </w:r>
    <w:proofErr w:type="spellEnd"/>
    <w:r w:rsidRPr="00670E9D">
      <w:rPr>
        <w:sz w:val="14"/>
      </w:rPr>
      <w:t>.</w:t>
    </w:r>
    <w:proofErr w:type="gramEnd"/>
    <w:r w:rsidRPr="00670E9D">
      <w:rPr>
        <w:sz w:val="14"/>
      </w:rPr>
      <w:t xml:space="preserve"> </w:t>
    </w:r>
    <w:proofErr w:type="spellStart"/>
    <w:r w:rsidRPr="00670E9D">
      <w:rPr>
        <w:sz w:val="14"/>
      </w:rPr>
      <w:t>Acestea</w:t>
    </w:r>
    <w:proofErr w:type="spellEnd"/>
    <w:r w:rsidRPr="00670E9D">
      <w:rPr>
        <w:sz w:val="14"/>
      </w:rPr>
      <w:t xml:space="preserve"> </w:t>
    </w:r>
    <w:proofErr w:type="spellStart"/>
    <w:r w:rsidRPr="00670E9D">
      <w:rPr>
        <w:sz w:val="14"/>
      </w:rPr>
      <w:t>sunt</w:t>
    </w:r>
    <w:proofErr w:type="spellEnd"/>
    <w:r w:rsidRPr="00670E9D">
      <w:rPr>
        <w:sz w:val="14"/>
      </w:rPr>
      <w:t xml:space="preserve"> </w:t>
    </w:r>
    <w:proofErr w:type="spellStart"/>
    <w:r w:rsidRPr="00670E9D">
      <w:rPr>
        <w:sz w:val="14"/>
      </w:rPr>
      <w:t>destinate</w:t>
    </w:r>
    <w:proofErr w:type="spellEnd"/>
    <w:r w:rsidRPr="00670E9D">
      <w:rPr>
        <w:sz w:val="14"/>
      </w:rPr>
      <w:t xml:space="preserv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p w:rsidR="00D473BE" w:rsidRDefault="00F45DCC" w:rsidP="00D473BE">
    <w:pPr>
      <w:pStyle w:val="Subsol"/>
      <w:rPr>
        <w: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DCC" w:rsidRDefault="00F45DCC" w:rsidP="00755681">
      <w:r>
        <w:separator/>
      </w:r>
    </w:p>
  </w:footnote>
  <w:footnote w:type="continuationSeparator" w:id="0">
    <w:p w:rsidR="00F45DCC" w:rsidRDefault="00F45DCC" w:rsidP="00755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EB397D" w:rsidTr="0028378F">
      <w:tc>
        <w:tcPr>
          <w:tcW w:w="6804" w:type="dxa"/>
          <w:hideMark/>
        </w:tcPr>
        <w:p w:rsidR="00EB397D" w:rsidRDefault="000F6B5E" w:rsidP="0028378F">
          <w:pPr>
            <w:pStyle w:val="MediumGrid21"/>
          </w:pPr>
          <w:r>
            <w:rPr>
              <w:noProof/>
              <w:lang w:val="ro-RO" w:eastAsia="ro-RO"/>
            </w:rPr>
            <mc:AlternateContent>
              <mc:Choice Requires="wps">
                <w:drawing>
                  <wp:anchor distT="0" distB="0" distL="114300" distR="114300" simplePos="0" relativeHeight="251658240" behindDoc="0" locked="0" layoutInCell="1" allowOverlap="1">
                    <wp:simplePos x="0" y="0"/>
                    <wp:positionH relativeFrom="column">
                      <wp:posOffset>939800</wp:posOffset>
                    </wp:positionH>
                    <wp:positionV relativeFrom="paragraph">
                      <wp:posOffset>53975</wp:posOffset>
                    </wp:positionV>
                    <wp:extent cx="5572125" cy="8286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397D" w:rsidRPr="00DE176E" w:rsidRDefault="00F449FE" w:rsidP="00EB397D">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EB397D" w:rsidRPr="00DE176E" w:rsidRDefault="00F45DCC" w:rsidP="00EB397D">
                                <w:pPr>
                                  <w:rPr>
                                    <w:smallCaps/>
                                    <w:sz w:val="32"/>
                                    <w:szCs w:val="32"/>
                                  </w:rPr>
                                </w:pPr>
                              </w:p>
                              <w:p w:rsidR="00EB397D" w:rsidRPr="00DE176E" w:rsidRDefault="00F449FE" w:rsidP="00EB397D">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EB397D" w:rsidRPr="00DE176E" w:rsidRDefault="00F45DCC" w:rsidP="00EB397D">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4pt;margin-top:4.25pt;width:438.75pt;height: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2LmgAIAAA8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" stroked="f">
                    <v:textbox>
                      <w:txbxContent>
                        <w:p w:rsidR="00EB397D" w:rsidRPr="00DE176E" w:rsidRDefault="00F449FE" w:rsidP="00EB397D">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EB397D" w:rsidRPr="00DE176E" w:rsidRDefault="00BC42B1" w:rsidP="00EB397D">
                          <w:pPr>
                            <w:rPr>
                              <w:smallCaps/>
                              <w:sz w:val="32"/>
                              <w:szCs w:val="32"/>
                            </w:rPr>
                          </w:pPr>
                        </w:p>
                        <w:p w:rsidR="00EB397D" w:rsidRPr="00DE176E" w:rsidRDefault="00F449FE" w:rsidP="00EB397D">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EB397D" w:rsidRPr="00DE176E" w:rsidRDefault="00BC42B1" w:rsidP="00EB397D">
                          <w:pPr>
                            <w:rPr>
                              <w:smallCaps/>
                              <w:sz w:val="32"/>
                              <w:szCs w:val="32"/>
                            </w:rPr>
                          </w:pPr>
                        </w:p>
                      </w:txbxContent>
                    </v:textbox>
                  </v:shape>
                </w:pict>
              </mc:Fallback>
            </mc:AlternateContent>
          </w:r>
          <w:r w:rsidR="00F449FE">
            <w:rPr>
              <w:noProof/>
              <w:lang w:val="ro-RO" w:eastAsia="ro-RO"/>
            </w:rPr>
            <w:drawing>
              <wp:inline distT="0" distB="0" distL="0" distR="0">
                <wp:extent cx="981075" cy="942975"/>
                <wp:effectExtent l="19050" t="0" r="9525" b="0"/>
                <wp:docPr id="7"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F449FE">
            <w:rPr>
              <w:noProof/>
            </w:rPr>
            <w:t xml:space="preserve">                                                                           </w:t>
          </w:r>
        </w:p>
      </w:tc>
      <w:tc>
        <w:tcPr>
          <w:tcW w:w="4820" w:type="dxa"/>
          <w:vAlign w:val="center"/>
          <w:hideMark/>
        </w:tcPr>
        <w:p w:rsidR="00EB397D" w:rsidRDefault="00F45DCC" w:rsidP="0028378F">
          <w:pPr>
            <w:pStyle w:val="MediumGrid21"/>
            <w:ind w:left="993" w:right="709" w:firstLine="142"/>
          </w:pPr>
        </w:p>
      </w:tc>
    </w:tr>
  </w:tbl>
  <w:p w:rsidR="00EB397D" w:rsidRPr="00DD5DED" w:rsidRDefault="00F449FE" w:rsidP="00EB397D">
    <w:pPr>
      <w:ind w:left="720" w:firstLine="720"/>
    </w:pPr>
    <w:r>
      <w:t xml:space="preserve"> </w:t>
    </w:r>
  </w:p>
  <w:p w:rsidR="00EB397D" w:rsidRDefault="00F45DCC">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EB397D" w:rsidTr="0028378F">
      <w:tc>
        <w:tcPr>
          <w:tcW w:w="6804" w:type="dxa"/>
          <w:hideMark/>
        </w:tcPr>
        <w:p w:rsidR="00EB397D" w:rsidRDefault="000F6B5E" w:rsidP="0028378F">
          <w:pPr>
            <w:pStyle w:val="MediumGrid21"/>
          </w:pPr>
          <w:r>
            <w:rPr>
              <w:noProof/>
              <w:lang w:val="ro-RO" w:eastAsia="ro-RO"/>
            </w:rPr>
            <mc:AlternateContent>
              <mc:Choice Requires="wps">
                <w:drawing>
                  <wp:anchor distT="0" distB="0" distL="114300" distR="114300" simplePos="0" relativeHeight="251661312" behindDoc="0" locked="0" layoutInCell="1" allowOverlap="1">
                    <wp:simplePos x="0" y="0"/>
                    <wp:positionH relativeFrom="column">
                      <wp:posOffset>939800</wp:posOffset>
                    </wp:positionH>
                    <wp:positionV relativeFrom="paragraph">
                      <wp:posOffset>53975</wp:posOffset>
                    </wp:positionV>
                    <wp:extent cx="5572125" cy="8286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397D" w:rsidRPr="00DE176E" w:rsidRDefault="00F449FE" w:rsidP="00EB397D">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EB397D" w:rsidRPr="00DE176E" w:rsidRDefault="00F45DCC" w:rsidP="00EB397D">
                                <w:pPr>
                                  <w:rPr>
                                    <w:smallCaps/>
                                    <w:sz w:val="32"/>
                                    <w:szCs w:val="32"/>
                                  </w:rPr>
                                </w:pPr>
                              </w:p>
                              <w:p w:rsidR="00EB397D" w:rsidRPr="00DE176E" w:rsidRDefault="00F449FE" w:rsidP="00EB397D">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EB397D" w:rsidRPr="00DE176E" w:rsidRDefault="00F45DCC" w:rsidP="00EB397D">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4pt;margin-top:4.25pt;width:438.75pt;height:6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NggwIAABY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" stroked="f">
                    <v:textbox>
                      <w:txbxContent>
                        <w:p w:rsidR="00EB397D" w:rsidRPr="00DE176E" w:rsidRDefault="00F449FE" w:rsidP="00EB397D">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EB397D" w:rsidRPr="00DE176E" w:rsidRDefault="00BC42B1" w:rsidP="00EB397D">
                          <w:pPr>
                            <w:rPr>
                              <w:smallCaps/>
                              <w:sz w:val="32"/>
                              <w:szCs w:val="32"/>
                            </w:rPr>
                          </w:pPr>
                        </w:p>
                        <w:p w:rsidR="00EB397D" w:rsidRPr="00DE176E" w:rsidRDefault="00F449FE" w:rsidP="00EB397D">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EB397D" w:rsidRPr="00DE176E" w:rsidRDefault="00BC42B1" w:rsidP="00EB397D">
                          <w:pPr>
                            <w:rPr>
                              <w:smallCaps/>
                              <w:sz w:val="32"/>
                              <w:szCs w:val="32"/>
                            </w:rPr>
                          </w:pPr>
                        </w:p>
                      </w:txbxContent>
                    </v:textbox>
                  </v:shape>
                </w:pict>
              </mc:Fallback>
            </mc:AlternateContent>
          </w:r>
          <w:r w:rsidR="00F449FE">
            <w:rPr>
              <w:noProof/>
              <w:lang w:val="ro-RO" w:eastAsia="ro-RO"/>
            </w:rPr>
            <w:drawing>
              <wp:inline distT="0" distB="0" distL="0" distR="0">
                <wp:extent cx="981075" cy="942975"/>
                <wp:effectExtent l="19050" t="0" r="9525" b="0"/>
                <wp:docPr id="8"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F449FE">
            <w:rPr>
              <w:noProof/>
            </w:rPr>
            <w:t xml:space="preserve">                                                                           </w:t>
          </w:r>
        </w:p>
      </w:tc>
      <w:tc>
        <w:tcPr>
          <w:tcW w:w="4820" w:type="dxa"/>
          <w:vAlign w:val="center"/>
          <w:hideMark/>
        </w:tcPr>
        <w:p w:rsidR="00EB397D" w:rsidRDefault="00F45DCC" w:rsidP="0028378F">
          <w:pPr>
            <w:pStyle w:val="MediumGrid21"/>
            <w:ind w:left="993" w:right="709" w:firstLine="142"/>
          </w:pPr>
        </w:p>
      </w:tc>
    </w:tr>
  </w:tbl>
  <w:p w:rsidR="00983486" w:rsidRPr="00DD5DED" w:rsidRDefault="00F449FE" w:rsidP="000960CA">
    <w:pPr>
      <w:ind w:left="720" w:firstLine="72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11B0"/>
    <w:multiLevelType w:val="hybridMultilevel"/>
    <w:tmpl w:val="9A10F4F6"/>
    <w:lvl w:ilvl="0" w:tplc="24426482">
      <w:numFmt w:val="bullet"/>
      <w:lvlText w:val="-"/>
      <w:lvlJc w:val="left"/>
      <w:pPr>
        <w:ind w:left="2160" w:hanging="360"/>
      </w:pPr>
      <w:rPr>
        <w:rFonts w:ascii="Times New Roman" w:eastAsia="Times New Roman" w:hAnsi="Times New Roman" w:cs="Times New Roman"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4D221B4"/>
    <w:multiLevelType w:val="hybridMultilevel"/>
    <w:tmpl w:val="66FC5F74"/>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 w15:restartNumberingAfterBreak="0">
    <w:nsid w:val="095B22CA"/>
    <w:multiLevelType w:val="hybridMultilevel"/>
    <w:tmpl w:val="8348DAFC"/>
    <w:lvl w:ilvl="0" w:tplc="2E445E7E">
      <w:numFmt w:val="bullet"/>
      <w:lvlText w:val="-"/>
      <w:lvlJc w:val="left"/>
      <w:pPr>
        <w:ind w:left="1494" w:hanging="360"/>
      </w:pPr>
      <w:rPr>
        <w:rFonts w:ascii="Trebuchet MS" w:eastAsia="MS Mincho"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3" w15:restartNumberingAfterBreak="0">
    <w:nsid w:val="0B7076E7"/>
    <w:multiLevelType w:val="hybridMultilevel"/>
    <w:tmpl w:val="8BF84B56"/>
    <w:lvl w:ilvl="0" w:tplc="690A28AA">
      <w:numFmt w:val="bullet"/>
      <w:lvlText w:val="-"/>
      <w:lvlJc w:val="left"/>
      <w:pPr>
        <w:ind w:left="2160" w:hanging="360"/>
      </w:pPr>
      <w:rPr>
        <w:rFonts w:ascii="Trebuchet MS" w:eastAsia="MS Mincho" w:hAnsi="Trebuchet MS" w:cs="Times New Roman"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4" w15:restartNumberingAfterBreak="0">
    <w:nsid w:val="1C53566C"/>
    <w:multiLevelType w:val="hybridMultilevel"/>
    <w:tmpl w:val="84D68B7A"/>
    <w:lvl w:ilvl="0" w:tplc="690A28AA">
      <w:numFmt w:val="bullet"/>
      <w:lvlText w:val="-"/>
      <w:lvlJc w:val="left"/>
      <w:pPr>
        <w:ind w:left="2138" w:hanging="360"/>
      </w:pPr>
      <w:rPr>
        <w:rFonts w:ascii="Trebuchet MS" w:eastAsia="MS Mincho" w:hAnsi="Trebuchet MS" w:cs="Times New Roman"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 w15:restartNumberingAfterBreak="0">
    <w:nsid w:val="283C51E4"/>
    <w:multiLevelType w:val="hybridMultilevel"/>
    <w:tmpl w:val="84148F4C"/>
    <w:lvl w:ilvl="0" w:tplc="0C0C77C0">
      <w:numFmt w:val="bullet"/>
      <w:lvlText w:val="-"/>
      <w:lvlJc w:val="left"/>
      <w:pPr>
        <w:ind w:left="1494" w:hanging="360"/>
      </w:pPr>
      <w:rPr>
        <w:rFonts w:ascii="Trebuchet MS" w:eastAsia="MS Mincho" w:hAnsi="Trebuchet MS" w:cs="Times New Roman" w:hint="default"/>
        <w:sz w:val="24"/>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6" w15:restartNumberingAfterBreak="0">
    <w:nsid w:val="3CD45588"/>
    <w:multiLevelType w:val="hybridMultilevel"/>
    <w:tmpl w:val="51D6DBC2"/>
    <w:lvl w:ilvl="0" w:tplc="24426482">
      <w:numFmt w:val="bullet"/>
      <w:lvlText w:val="-"/>
      <w:lvlJc w:val="left"/>
      <w:pPr>
        <w:tabs>
          <w:tab w:val="num" w:pos="1800"/>
        </w:tabs>
        <w:ind w:left="1800" w:hanging="360"/>
      </w:pPr>
      <w:rPr>
        <w:rFonts w:ascii="Times New Roman" w:eastAsia="Times New Roman" w:hAnsi="Times New Roman" w:cs="Times New Roman" w:hint="default"/>
      </w:rPr>
    </w:lvl>
    <w:lvl w:ilvl="1" w:tplc="04180003">
      <w:start w:val="1"/>
      <w:numFmt w:val="bullet"/>
      <w:lvlText w:val="o"/>
      <w:lvlJc w:val="left"/>
      <w:pPr>
        <w:tabs>
          <w:tab w:val="num" w:pos="2607"/>
        </w:tabs>
        <w:ind w:left="2607" w:hanging="360"/>
      </w:pPr>
      <w:rPr>
        <w:rFonts w:ascii="Courier New" w:hAnsi="Courier New" w:hint="default"/>
      </w:rPr>
    </w:lvl>
    <w:lvl w:ilvl="2" w:tplc="04180005">
      <w:start w:val="1"/>
      <w:numFmt w:val="bullet"/>
      <w:lvlText w:val=""/>
      <w:lvlJc w:val="left"/>
      <w:pPr>
        <w:tabs>
          <w:tab w:val="num" w:pos="3327"/>
        </w:tabs>
        <w:ind w:left="3327" w:hanging="360"/>
      </w:pPr>
      <w:rPr>
        <w:rFonts w:ascii="Wingdings" w:hAnsi="Wingdings" w:hint="default"/>
      </w:rPr>
    </w:lvl>
    <w:lvl w:ilvl="3" w:tplc="04180001">
      <w:start w:val="1"/>
      <w:numFmt w:val="bullet"/>
      <w:lvlText w:val=""/>
      <w:lvlJc w:val="left"/>
      <w:pPr>
        <w:tabs>
          <w:tab w:val="num" w:pos="4047"/>
        </w:tabs>
        <w:ind w:left="4047" w:hanging="360"/>
      </w:pPr>
      <w:rPr>
        <w:rFonts w:ascii="Symbol" w:hAnsi="Symbol" w:hint="default"/>
      </w:rPr>
    </w:lvl>
    <w:lvl w:ilvl="4" w:tplc="04180003">
      <w:start w:val="1"/>
      <w:numFmt w:val="bullet"/>
      <w:lvlText w:val="o"/>
      <w:lvlJc w:val="left"/>
      <w:pPr>
        <w:tabs>
          <w:tab w:val="num" w:pos="4767"/>
        </w:tabs>
        <w:ind w:left="4767" w:hanging="360"/>
      </w:pPr>
      <w:rPr>
        <w:rFonts w:ascii="Courier New" w:hAnsi="Courier New" w:hint="default"/>
      </w:rPr>
    </w:lvl>
    <w:lvl w:ilvl="5" w:tplc="04180005">
      <w:start w:val="1"/>
      <w:numFmt w:val="bullet"/>
      <w:lvlText w:val=""/>
      <w:lvlJc w:val="left"/>
      <w:pPr>
        <w:tabs>
          <w:tab w:val="num" w:pos="5487"/>
        </w:tabs>
        <w:ind w:left="5487" w:hanging="360"/>
      </w:pPr>
      <w:rPr>
        <w:rFonts w:ascii="Wingdings" w:hAnsi="Wingdings" w:hint="default"/>
      </w:rPr>
    </w:lvl>
    <w:lvl w:ilvl="6" w:tplc="04180001">
      <w:start w:val="1"/>
      <w:numFmt w:val="bullet"/>
      <w:lvlText w:val=""/>
      <w:lvlJc w:val="left"/>
      <w:pPr>
        <w:tabs>
          <w:tab w:val="num" w:pos="6207"/>
        </w:tabs>
        <w:ind w:left="6207" w:hanging="360"/>
      </w:pPr>
      <w:rPr>
        <w:rFonts w:ascii="Symbol" w:hAnsi="Symbol" w:hint="default"/>
      </w:rPr>
    </w:lvl>
    <w:lvl w:ilvl="7" w:tplc="04180003">
      <w:start w:val="1"/>
      <w:numFmt w:val="bullet"/>
      <w:lvlText w:val="o"/>
      <w:lvlJc w:val="left"/>
      <w:pPr>
        <w:tabs>
          <w:tab w:val="num" w:pos="6927"/>
        </w:tabs>
        <w:ind w:left="6927" w:hanging="360"/>
      </w:pPr>
      <w:rPr>
        <w:rFonts w:ascii="Courier New" w:hAnsi="Courier New" w:hint="default"/>
      </w:rPr>
    </w:lvl>
    <w:lvl w:ilvl="8" w:tplc="04180005" w:tentative="1">
      <w:start w:val="1"/>
      <w:numFmt w:val="bullet"/>
      <w:lvlText w:val=""/>
      <w:lvlJc w:val="left"/>
      <w:pPr>
        <w:tabs>
          <w:tab w:val="num" w:pos="7647"/>
        </w:tabs>
        <w:ind w:left="7647" w:hanging="360"/>
      </w:pPr>
      <w:rPr>
        <w:rFonts w:ascii="Wingdings" w:hAnsi="Wingdings" w:hint="default"/>
      </w:rPr>
    </w:lvl>
  </w:abstractNum>
  <w:abstractNum w:abstractNumId="7" w15:restartNumberingAfterBreak="0">
    <w:nsid w:val="46ED34B2"/>
    <w:multiLevelType w:val="hybridMultilevel"/>
    <w:tmpl w:val="14508150"/>
    <w:lvl w:ilvl="0" w:tplc="4F607410">
      <w:numFmt w:val="bullet"/>
      <w:lvlText w:val="-"/>
      <w:lvlJc w:val="left"/>
      <w:pPr>
        <w:ind w:left="1494" w:hanging="360"/>
      </w:pPr>
      <w:rPr>
        <w:rFonts w:ascii="Trebuchet MS" w:eastAsia="MS Mincho"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8" w15:restartNumberingAfterBreak="0">
    <w:nsid w:val="47B4003E"/>
    <w:multiLevelType w:val="hybridMultilevel"/>
    <w:tmpl w:val="45983F90"/>
    <w:lvl w:ilvl="0" w:tplc="690A28AA">
      <w:numFmt w:val="bullet"/>
      <w:lvlText w:val="-"/>
      <w:lvlJc w:val="left"/>
      <w:pPr>
        <w:ind w:left="1860" w:hanging="360"/>
      </w:pPr>
      <w:rPr>
        <w:rFonts w:ascii="Trebuchet MS" w:eastAsia="MS Mincho" w:hAnsi="Trebuchet MS" w:cs="Times New Roman"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4CD311C6"/>
    <w:multiLevelType w:val="hybridMultilevel"/>
    <w:tmpl w:val="0A98EA52"/>
    <w:lvl w:ilvl="0" w:tplc="690A28AA">
      <w:numFmt w:val="bullet"/>
      <w:lvlText w:val="-"/>
      <w:lvlJc w:val="left"/>
      <w:pPr>
        <w:ind w:left="2138" w:hanging="360"/>
      </w:pPr>
      <w:rPr>
        <w:rFonts w:ascii="Trebuchet MS" w:eastAsia="MS Mincho" w:hAnsi="Trebuchet MS" w:cs="Times New Roman"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0" w15:restartNumberingAfterBreak="0">
    <w:nsid w:val="50447802"/>
    <w:multiLevelType w:val="hybridMultilevel"/>
    <w:tmpl w:val="5D0CEF1E"/>
    <w:lvl w:ilvl="0" w:tplc="4EB01BA2">
      <w:start w:val="1"/>
      <w:numFmt w:val="lowerLetter"/>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11" w15:restartNumberingAfterBreak="0">
    <w:nsid w:val="5FC138AA"/>
    <w:multiLevelType w:val="hybridMultilevel"/>
    <w:tmpl w:val="7E16B662"/>
    <w:lvl w:ilvl="0" w:tplc="7302A60A">
      <w:numFmt w:val="bullet"/>
      <w:lvlText w:val="-"/>
      <w:lvlJc w:val="left"/>
      <w:pPr>
        <w:ind w:left="1494" w:hanging="360"/>
      </w:pPr>
      <w:rPr>
        <w:rFonts w:ascii="Trebuchet MS" w:eastAsia="MS Mincho"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12" w15:restartNumberingAfterBreak="0">
    <w:nsid w:val="5FF76390"/>
    <w:multiLevelType w:val="hybridMultilevel"/>
    <w:tmpl w:val="85CEAF72"/>
    <w:lvl w:ilvl="0" w:tplc="E056E0EE">
      <w:numFmt w:val="bullet"/>
      <w:lvlText w:val="-"/>
      <w:lvlJc w:val="left"/>
      <w:pPr>
        <w:ind w:left="1494" w:hanging="360"/>
      </w:pPr>
      <w:rPr>
        <w:rFonts w:ascii="Trebuchet MS" w:eastAsia="MS Mincho"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abstractNumId w:val="6"/>
  </w:num>
  <w:num w:numId="2">
    <w:abstractNumId w:val="8"/>
  </w:num>
  <w:num w:numId="3">
    <w:abstractNumId w:val="1"/>
  </w:num>
  <w:num w:numId="4">
    <w:abstractNumId w:val="0"/>
  </w:num>
  <w:num w:numId="5">
    <w:abstractNumId w:val="3"/>
  </w:num>
  <w:num w:numId="6">
    <w:abstractNumId w:val="9"/>
  </w:num>
  <w:num w:numId="7">
    <w:abstractNumId w:val="4"/>
  </w:num>
  <w:num w:numId="8">
    <w:abstractNumId w:val="7"/>
  </w:num>
  <w:num w:numId="9">
    <w:abstractNumId w:val="2"/>
  </w:num>
  <w:num w:numId="10">
    <w:abstractNumId w:val="12"/>
  </w:num>
  <w:num w:numId="11">
    <w:abstractNumId w:val="11"/>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A3"/>
    <w:rsid w:val="00000B49"/>
    <w:rsid w:val="000036AF"/>
    <w:rsid w:val="00013419"/>
    <w:rsid w:val="00016CC8"/>
    <w:rsid w:val="000263B1"/>
    <w:rsid w:val="00026695"/>
    <w:rsid w:val="00030AD0"/>
    <w:rsid w:val="0003304D"/>
    <w:rsid w:val="00033306"/>
    <w:rsid w:val="0003724F"/>
    <w:rsid w:val="00037858"/>
    <w:rsid w:val="000476B1"/>
    <w:rsid w:val="000529A2"/>
    <w:rsid w:val="00052E52"/>
    <w:rsid w:val="00055F77"/>
    <w:rsid w:val="00062809"/>
    <w:rsid w:val="0006373A"/>
    <w:rsid w:val="000638B0"/>
    <w:rsid w:val="00070FE1"/>
    <w:rsid w:val="00073ACF"/>
    <w:rsid w:val="00086DDE"/>
    <w:rsid w:val="000A0E99"/>
    <w:rsid w:val="000A364B"/>
    <w:rsid w:val="000A482E"/>
    <w:rsid w:val="000A4F2D"/>
    <w:rsid w:val="000A7B73"/>
    <w:rsid w:val="000B1055"/>
    <w:rsid w:val="000B2AF7"/>
    <w:rsid w:val="000B7E6E"/>
    <w:rsid w:val="000C334E"/>
    <w:rsid w:val="000D00F5"/>
    <w:rsid w:val="000D0F8A"/>
    <w:rsid w:val="000D4195"/>
    <w:rsid w:val="000D68A9"/>
    <w:rsid w:val="000D7AC4"/>
    <w:rsid w:val="000E096B"/>
    <w:rsid w:val="000E0F89"/>
    <w:rsid w:val="000E109B"/>
    <w:rsid w:val="000F0C0E"/>
    <w:rsid w:val="000F0CB2"/>
    <w:rsid w:val="000F5D65"/>
    <w:rsid w:val="000F6B5E"/>
    <w:rsid w:val="0010384D"/>
    <w:rsid w:val="00106D71"/>
    <w:rsid w:val="00110E5D"/>
    <w:rsid w:val="00111F6D"/>
    <w:rsid w:val="00115FF2"/>
    <w:rsid w:val="00127B19"/>
    <w:rsid w:val="001424B3"/>
    <w:rsid w:val="001431BD"/>
    <w:rsid w:val="0014617C"/>
    <w:rsid w:val="001510F9"/>
    <w:rsid w:val="00165BC9"/>
    <w:rsid w:val="0016664F"/>
    <w:rsid w:val="00167087"/>
    <w:rsid w:val="00172299"/>
    <w:rsid w:val="00172CAD"/>
    <w:rsid w:val="001843AF"/>
    <w:rsid w:val="00190129"/>
    <w:rsid w:val="001916B0"/>
    <w:rsid w:val="00194E13"/>
    <w:rsid w:val="00197157"/>
    <w:rsid w:val="00197F2D"/>
    <w:rsid w:val="001A6CF6"/>
    <w:rsid w:val="001B1096"/>
    <w:rsid w:val="001B2C1E"/>
    <w:rsid w:val="001B34F4"/>
    <w:rsid w:val="001C0191"/>
    <w:rsid w:val="001C57A7"/>
    <w:rsid w:val="001D196D"/>
    <w:rsid w:val="001D5943"/>
    <w:rsid w:val="001E4CF4"/>
    <w:rsid w:val="00200BD5"/>
    <w:rsid w:val="00200C95"/>
    <w:rsid w:val="00203A1C"/>
    <w:rsid w:val="00204382"/>
    <w:rsid w:val="002141F5"/>
    <w:rsid w:val="002204CB"/>
    <w:rsid w:val="00225116"/>
    <w:rsid w:val="00226395"/>
    <w:rsid w:val="00226F49"/>
    <w:rsid w:val="0023068F"/>
    <w:rsid w:val="00235030"/>
    <w:rsid w:val="00236DD9"/>
    <w:rsid w:val="00237B69"/>
    <w:rsid w:val="0024030C"/>
    <w:rsid w:val="00241911"/>
    <w:rsid w:val="00242335"/>
    <w:rsid w:val="002439FD"/>
    <w:rsid w:val="00256F47"/>
    <w:rsid w:val="00257E13"/>
    <w:rsid w:val="002617D9"/>
    <w:rsid w:val="00261E0F"/>
    <w:rsid w:val="00275E78"/>
    <w:rsid w:val="00281C2F"/>
    <w:rsid w:val="00283B89"/>
    <w:rsid w:val="00297E17"/>
    <w:rsid w:val="002A342F"/>
    <w:rsid w:val="002A7661"/>
    <w:rsid w:val="002B6224"/>
    <w:rsid w:val="002B74F1"/>
    <w:rsid w:val="002C1C8B"/>
    <w:rsid w:val="002D168A"/>
    <w:rsid w:val="002D399F"/>
    <w:rsid w:val="002D6B90"/>
    <w:rsid w:val="002E1F7B"/>
    <w:rsid w:val="002E4777"/>
    <w:rsid w:val="002F0278"/>
    <w:rsid w:val="002F1003"/>
    <w:rsid w:val="002F3E7C"/>
    <w:rsid w:val="002F4155"/>
    <w:rsid w:val="00302FAC"/>
    <w:rsid w:val="003068C0"/>
    <w:rsid w:val="00310158"/>
    <w:rsid w:val="00321CC4"/>
    <w:rsid w:val="0032276C"/>
    <w:rsid w:val="00334DFE"/>
    <w:rsid w:val="003354D4"/>
    <w:rsid w:val="00335B11"/>
    <w:rsid w:val="00341418"/>
    <w:rsid w:val="0034207E"/>
    <w:rsid w:val="00350F87"/>
    <w:rsid w:val="003608B9"/>
    <w:rsid w:val="00363120"/>
    <w:rsid w:val="00366F26"/>
    <w:rsid w:val="00367B33"/>
    <w:rsid w:val="00367F36"/>
    <w:rsid w:val="00376D1D"/>
    <w:rsid w:val="00376EC7"/>
    <w:rsid w:val="00387043"/>
    <w:rsid w:val="0038753C"/>
    <w:rsid w:val="00390DB6"/>
    <w:rsid w:val="00394C74"/>
    <w:rsid w:val="003961AA"/>
    <w:rsid w:val="00396BCF"/>
    <w:rsid w:val="003A2091"/>
    <w:rsid w:val="003B7E1E"/>
    <w:rsid w:val="003C2510"/>
    <w:rsid w:val="003C5E6C"/>
    <w:rsid w:val="003E0A62"/>
    <w:rsid w:val="003E2654"/>
    <w:rsid w:val="003E5878"/>
    <w:rsid w:val="00404932"/>
    <w:rsid w:val="00406E3D"/>
    <w:rsid w:val="004138CB"/>
    <w:rsid w:val="00413F12"/>
    <w:rsid w:val="00416644"/>
    <w:rsid w:val="004256A1"/>
    <w:rsid w:val="004257D0"/>
    <w:rsid w:val="004260C8"/>
    <w:rsid w:val="00426C71"/>
    <w:rsid w:val="0042782A"/>
    <w:rsid w:val="00432790"/>
    <w:rsid w:val="00433CD7"/>
    <w:rsid w:val="004370AA"/>
    <w:rsid w:val="004406F0"/>
    <w:rsid w:val="00441386"/>
    <w:rsid w:val="0045047F"/>
    <w:rsid w:val="00451791"/>
    <w:rsid w:val="00461620"/>
    <w:rsid w:val="004627A5"/>
    <w:rsid w:val="00463F00"/>
    <w:rsid w:val="00465679"/>
    <w:rsid w:val="004712A9"/>
    <w:rsid w:val="00473866"/>
    <w:rsid w:val="004944F6"/>
    <w:rsid w:val="00495060"/>
    <w:rsid w:val="004A177D"/>
    <w:rsid w:val="004A22E2"/>
    <w:rsid w:val="004A2CBA"/>
    <w:rsid w:val="004B2458"/>
    <w:rsid w:val="004D2824"/>
    <w:rsid w:val="004D357A"/>
    <w:rsid w:val="004E37B2"/>
    <w:rsid w:val="004E772B"/>
    <w:rsid w:val="004F4130"/>
    <w:rsid w:val="004F730F"/>
    <w:rsid w:val="004F748C"/>
    <w:rsid w:val="005015A7"/>
    <w:rsid w:val="0050308F"/>
    <w:rsid w:val="00505201"/>
    <w:rsid w:val="0051116C"/>
    <w:rsid w:val="0051698F"/>
    <w:rsid w:val="0051738B"/>
    <w:rsid w:val="005174C5"/>
    <w:rsid w:val="00531F80"/>
    <w:rsid w:val="0053218D"/>
    <w:rsid w:val="00533174"/>
    <w:rsid w:val="005340B2"/>
    <w:rsid w:val="00535B81"/>
    <w:rsid w:val="005377F3"/>
    <w:rsid w:val="00546E1E"/>
    <w:rsid w:val="005473CF"/>
    <w:rsid w:val="00552AD0"/>
    <w:rsid w:val="0055636E"/>
    <w:rsid w:val="005665AD"/>
    <w:rsid w:val="0056757D"/>
    <w:rsid w:val="005749C6"/>
    <w:rsid w:val="0057509F"/>
    <w:rsid w:val="00575991"/>
    <w:rsid w:val="005846AF"/>
    <w:rsid w:val="00590D82"/>
    <w:rsid w:val="005961BE"/>
    <w:rsid w:val="0059624D"/>
    <w:rsid w:val="005963B7"/>
    <w:rsid w:val="005A5607"/>
    <w:rsid w:val="005B1351"/>
    <w:rsid w:val="005C04CC"/>
    <w:rsid w:val="005C443A"/>
    <w:rsid w:val="005D4BA2"/>
    <w:rsid w:val="005D5D01"/>
    <w:rsid w:val="005D7AB5"/>
    <w:rsid w:val="005E19CB"/>
    <w:rsid w:val="005E3559"/>
    <w:rsid w:val="005E48FD"/>
    <w:rsid w:val="005F628B"/>
    <w:rsid w:val="005F7711"/>
    <w:rsid w:val="005F7D52"/>
    <w:rsid w:val="0060461B"/>
    <w:rsid w:val="00604BA6"/>
    <w:rsid w:val="00604EFC"/>
    <w:rsid w:val="006061D3"/>
    <w:rsid w:val="006129F8"/>
    <w:rsid w:val="006141E3"/>
    <w:rsid w:val="00615185"/>
    <w:rsid w:val="0061527F"/>
    <w:rsid w:val="0061746F"/>
    <w:rsid w:val="0062008E"/>
    <w:rsid w:val="00621667"/>
    <w:rsid w:val="00622F76"/>
    <w:rsid w:val="006274CF"/>
    <w:rsid w:val="0062753F"/>
    <w:rsid w:val="00632C2A"/>
    <w:rsid w:val="0063466A"/>
    <w:rsid w:val="006376F0"/>
    <w:rsid w:val="0064131A"/>
    <w:rsid w:val="00652087"/>
    <w:rsid w:val="006565AF"/>
    <w:rsid w:val="0066718B"/>
    <w:rsid w:val="00674620"/>
    <w:rsid w:val="00685D5C"/>
    <w:rsid w:val="0068780D"/>
    <w:rsid w:val="00696270"/>
    <w:rsid w:val="006A156D"/>
    <w:rsid w:val="006A339A"/>
    <w:rsid w:val="006A4839"/>
    <w:rsid w:val="006A6F1C"/>
    <w:rsid w:val="006B4BE5"/>
    <w:rsid w:val="006C1FA5"/>
    <w:rsid w:val="006C5398"/>
    <w:rsid w:val="006C79B5"/>
    <w:rsid w:val="006D0206"/>
    <w:rsid w:val="006D1116"/>
    <w:rsid w:val="006D35C9"/>
    <w:rsid w:val="006D4B49"/>
    <w:rsid w:val="006E535D"/>
    <w:rsid w:val="006F2476"/>
    <w:rsid w:val="006F2B25"/>
    <w:rsid w:val="006F57A8"/>
    <w:rsid w:val="006F6389"/>
    <w:rsid w:val="007000DA"/>
    <w:rsid w:val="00700353"/>
    <w:rsid w:val="00703FA5"/>
    <w:rsid w:val="00705918"/>
    <w:rsid w:val="00707D32"/>
    <w:rsid w:val="0071416C"/>
    <w:rsid w:val="00714461"/>
    <w:rsid w:val="007254B0"/>
    <w:rsid w:val="00726B59"/>
    <w:rsid w:val="0073185B"/>
    <w:rsid w:val="007352F3"/>
    <w:rsid w:val="007372F8"/>
    <w:rsid w:val="00740026"/>
    <w:rsid w:val="00740787"/>
    <w:rsid w:val="00740E43"/>
    <w:rsid w:val="00744903"/>
    <w:rsid w:val="00755681"/>
    <w:rsid w:val="0075596B"/>
    <w:rsid w:val="00764B9C"/>
    <w:rsid w:val="007739A2"/>
    <w:rsid w:val="00774AC1"/>
    <w:rsid w:val="00776E43"/>
    <w:rsid w:val="007849F9"/>
    <w:rsid w:val="00784DE2"/>
    <w:rsid w:val="00792DD9"/>
    <w:rsid w:val="007B2DAD"/>
    <w:rsid w:val="007B3984"/>
    <w:rsid w:val="007B67F9"/>
    <w:rsid w:val="007D27DC"/>
    <w:rsid w:val="007D2C55"/>
    <w:rsid w:val="007D5629"/>
    <w:rsid w:val="007D7E2B"/>
    <w:rsid w:val="007E3A9E"/>
    <w:rsid w:val="007F34F6"/>
    <w:rsid w:val="007F7A89"/>
    <w:rsid w:val="0080298E"/>
    <w:rsid w:val="00807037"/>
    <w:rsid w:val="00816588"/>
    <w:rsid w:val="00817333"/>
    <w:rsid w:val="00824140"/>
    <w:rsid w:val="0083484F"/>
    <w:rsid w:val="008403BD"/>
    <w:rsid w:val="0084773E"/>
    <w:rsid w:val="00857E7F"/>
    <w:rsid w:val="008610AD"/>
    <w:rsid w:val="0086686F"/>
    <w:rsid w:val="008719E8"/>
    <w:rsid w:val="00871EB4"/>
    <w:rsid w:val="0087325F"/>
    <w:rsid w:val="00873458"/>
    <w:rsid w:val="00883BD8"/>
    <w:rsid w:val="008942D4"/>
    <w:rsid w:val="008960DA"/>
    <w:rsid w:val="00897D7B"/>
    <w:rsid w:val="008A69FB"/>
    <w:rsid w:val="008B348F"/>
    <w:rsid w:val="008C78A7"/>
    <w:rsid w:val="008D429E"/>
    <w:rsid w:val="008F2EBE"/>
    <w:rsid w:val="009078F7"/>
    <w:rsid w:val="00907D58"/>
    <w:rsid w:val="0091235A"/>
    <w:rsid w:val="009164A5"/>
    <w:rsid w:val="00916ECC"/>
    <w:rsid w:val="009233B2"/>
    <w:rsid w:val="00923F96"/>
    <w:rsid w:val="00924E1B"/>
    <w:rsid w:val="00932821"/>
    <w:rsid w:val="00932DA2"/>
    <w:rsid w:val="009335F9"/>
    <w:rsid w:val="00943935"/>
    <w:rsid w:val="00944923"/>
    <w:rsid w:val="00966207"/>
    <w:rsid w:val="009704DB"/>
    <w:rsid w:val="00992F6D"/>
    <w:rsid w:val="00994DCD"/>
    <w:rsid w:val="00996D60"/>
    <w:rsid w:val="009A01FA"/>
    <w:rsid w:val="009A07A2"/>
    <w:rsid w:val="009A1E92"/>
    <w:rsid w:val="009A23D1"/>
    <w:rsid w:val="009C0D66"/>
    <w:rsid w:val="009C12B5"/>
    <w:rsid w:val="009C2BDA"/>
    <w:rsid w:val="009C5BDA"/>
    <w:rsid w:val="009D0837"/>
    <w:rsid w:val="009D2FC3"/>
    <w:rsid w:val="009D6213"/>
    <w:rsid w:val="009D7432"/>
    <w:rsid w:val="009D7A80"/>
    <w:rsid w:val="009E263A"/>
    <w:rsid w:val="009E6547"/>
    <w:rsid w:val="009E7A66"/>
    <w:rsid w:val="009F0919"/>
    <w:rsid w:val="009F2309"/>
    <w:rsid w:val="009F6A0A"/>
    <w:rsid w:val="00A016C5"/>
    <w:rsid w:val="00A103FF"/>
    <w:rsid w:val="00A24A04"/>
    <w:rsid w:val="00A24AA8"/>
    <w:rsid w:val="00A3039C"/>
    <w:rsid w:val="00A34FB2"/>
    <w:rsid w:val="00A35CC2"/>
    <w:rsid w:val="00A44431"/>
    <w:rsid w:val="00A47521"/>
    <w:rsid w:val="00A518F3"/>
    <w:rsid w:val="00A54327"/>
    <w:rsid w:val="00A644A2"/>
    <w:rsid w:val="00A66201"/>
    <w:rsid w:val="00A67DC7"/>
    <w:rsid w:val="00A72DCD"/>
    <w:rsid w:val="00A74483"/>
    <w:rsid w:val="00A7661F"/>
    <w:rsid w:val="00A851A7"/>
    <w:rsid w:val="00A87A35"/>
    <w:rsid w:val="00AA28CB"/>
    <w:rsid w:val="00AA31CF"/>
    <w:rsid w:val="00AA5290"/>
    <w:rsid w:val="00AA7200"/>
    <w:rsid w:val="00AB43DC"/>
    <w:rsid w:val="00AB5213"/>
    <w:rsid w:val="00AC0C3D"/>
    <w:rsid w:val="00AC1659"/>
    <w:rsid w:val="00AC173B"/>
    <w:rsid w:val="00AC33D0"/>
    <w:rsid w:val="00AC58BF"/>
    <w:rsid w:val="00AC5D23"/>
    <w:rsid w:val="00AD05DD"/>
    <w:rsid w:val="00AD6E34"/>
    <w:rsid w:val="00AE1805"/>
    <w:rsid w:val="00AE2EA7"/>
    <w:rsid w:val="00AE7E52"/>
    <w:rsid w:val="00AF0C40"/>
    <w:rsid w:val="00AF6B33"/>
    <w:rsid w:val="00B0144A"/>
    <w:rsid w:val="00B05AA6"/>
    <w:rsid w:val="00B06BFD"/>
    <w:rsid w:val="00B13731"/>
    <w:rsid w:val="00B16A7E"/>
    <w:rsid w:val="00B1711E"/>
    <w:rsid w:val="00B17C7F"/>
    <w:rsid w:val="00B20154"/>
    <w:rsid w:val="00B3072F"/>
    <w:rsid w:val="00B36B38"/>
    <w:rsid w:val="00B4043F"/>
    <w:rsid w:val="00B42F3C"/>
    <w:rsid w:val="00B46A87"/>
    <w:rsid w:val="00B56581"/>
    <w:rsid w:val="00B70A56"/>
    <w:rsid w:val="00B71546"/>
    <w:rsid w:val="00B7758D"/>
    <w:rsid w:val="00B815CB"/>
    <w:rsid w:val="00B91EA3"/>
    <w:rsid w:val="00B92D86"/>
    <w:rsid w:val="00BA2DFE"/>
    <w:rsid w:val="00BA6EFB"/>
    <w:rsid w:val="00BB1FC4"/>
    <w:rsid w:val="00BB6AF1"/>
    <w:rsid w:val="00BB7ACA"/>
    <w:rsid w:val="00BC2393"/>
    <w:rsid w:val="00BC42B1"/>
    <w:rsid w:val="00BC48B1"/>
    <w:rsid w:val="00BC60F7"/>
    <w:rsid w:val="00BD2E8C"/>
    <w:rsid w:val="00BD4D22"/>
    <w:rsid w:val="00BD70DA"/>
    <w:rsid w:val="00BD7A09"/>
    <w:rsid w:val="00BE627D"/>
    <w:rsid w:val="00BF5479"/>
    <w:rsid w:val="00BF6D5C"/>
    <w:rsid w:val="00C00EA6"/>
    <w:rsid w:val="00C1272A"/>
    <w:rsid w:val="00C12809"/>
    <w:rsid w:val="00C2346C"/>
    <w:rsid w:val="00C37BDA"/>
    <w:rsid w:val="00C37D81"/>
    <w:rsid w:val="00C40626"/>
    <w:rsid w:val="00C435A2"/>
    <w:rsid w:val="00C474F4"/>
    <w:rsid w:val="00C5319E"/>
    <w:rsid w:val="00C5491D"/>
    <w:rsid w:val="00C57594"/>
    <w:rsid w:val="00C60F0C"/>
    <w:rsid w:val="00C6334F"/>
    <w:rsid w:val="00C64F77"/>
    <w:rsid w:val="00C656FF"/>
    <w:rsid w:val="00C7021B"/>
    <w:rsid w:val="00C7116D"/>
    <w:rsid w:val="00C7169D"/>
    <w:rsid w:val="00C72773"/>
    <w:rsid w:val="00C75BF0"/>
    <w:rsid w:val="00C8421A"/>
    <w:rsid w:val="00C854C5"/>
    <w:rsid w:val="00C90F1E"/>
    <w:rsid w:val="00CA0369"/>
    <w:rsid w:val="00CA2341"/>
    <w:rsid w:val="00CA297F"/>
    <w:rsid w:val="00CA50A1"/>
    <w:rsid w:val="00CB3529"/>
    <w:rsid w:val="00CB3FC2"/>
    <w:rsid w:val="00CB7D28"/>
    <w:rsid w:val="00CC24B3"/>
    <w:rsid w:val="00CD1371"/>
    <w:rsid w:val="00CD46C5"/>
    <w:rsid w:val="00CD7091"/>
    <w:rsid w:val="00CD78A2"/>
    <w:rsid w:val="00CE15E6"/>
    <w:rsid w:val="00CE3528"/>
    <w:rsid w:val="00CE639B"/>
    <w:rsid w:val="00CE6A71"/>
    <w:rsid w:val="00CF48A9"/>
    <w:rsid w:val="00D01003"/>
    <w:rsid w:val="00D10187"/>
    <w:rsid w:val="00D10476"/>
    <w:rsid w:val="00D216A8"/>
    <w:rsid w:val="00D23024"/>
    <w:rsid w:val="00D231FA"/>
    <w:rsid w:val="00D25D71"/>
    <w:rsid w:val="00D414BF"/>
    <w:rsid w:val="00D4380C"/>
    <w:rsid w:val="00D448A5"/>
    <w:rsid w:val="00D61166"/>
    <w:rsid w:val="00D612FB"/>
    <w:rsid w:val="00D61E5B"/>
    <w:rsid w:val="00D7162E"/>
    <w:rsid w:val="00D718F3"/>
    <w:rsid w:val="00D729DD"/>
    <w:rsid w:val="00D7727B"/>
    <w:rsid w:val="00D774CC"/>
    <w:rsid w:val="00D8539E"/>
    <w:rsid w:val="00D96428"/>
    <w:rsid w:val="00DA5990"/>
    <w:rsid w:val="00DB18A2"/>
    <w:rsid w:val="00DB4920"/>
    <w:rsid w:val="00DC0BC9"/>
    <w:rsid w:val="00DC4557"/>
    <w:rsid w:val="00DD19AE"/>
    <w:rsid w:val="00DD5340"/>
    <w:rsid w:val="00DD5E69"/>
    <w:rsid w:val="00E04BC2"/>
    <w:rsid w:val="00E06E9E"/>
    <w:rsid w:val="00E17731"/>
    <w:rsid w:val="00E2023C"/>
    <w:rsid w:val="00E22EDE"/>
    <w:rsid w:val="00E27A40"/>
    <w:rsid w:val="00E359E0"/>
    <w:rsid w:val="00E4362D"/>
    <w:rsid w:val="00E44C65"/>
    <w:rsid w:val="00E50CC0"/>
    <w:rsid w:val="00E55E04"/>
    <w:rsid w:val="00E562DD"/>
    <w:rsid w:val="00E64D04"/>
    <w:rsid w:val="00E76051"/>
    <w:rsid w:val="00E80E3C"/>
    <w:rsid w:val="00E81D4F"/>
    <w:rsid w:val="00E830D4"/>
    <w:rsid w:val="00E91DC0"/>
    <w:rsid w:val="00EA5C4C"/>
    <w:rsid w:val="00EB18FA"/>
    <w:rsid w:val="00EB484F"/>
    <w:rsid w:val="00EB77C8"/>
    <w:rsid w:val="00EC1823"/>
    <w:rsid w:val="00EC1ED6"/>
    <w:rsid w:val="00EC3857"/>
    <w:rsid w:val="00EC5F55"/>
    <w:rsid w:val="00ED2066"/>
    <w:rsid w:val="00ED5F95"/>
    <w:rsid w:val="00ED6B82"/>
    <w:rsid w:val="00EE1972"/>
    <w:rsid w:val="00EE26C5"/>
    <w:rsid w:val="00EE6476"/>
    <w:rsid w:val="00EE6961"/>
    <w:rsid w:val="00EF0F6A"/>
    <w:rsid w:val="00EF1A4A"/>
    <w:rsid w:val="00F01111"/>
    <w:rsid w:val="00F01419"/>
    <w:rsid w:val="00F0305B"/>
    <w:rsid w:val="00F05A40"/>
    <w:rsid w:val="00F072D2"/>
    <w:rsid w:val="00F10594"/>
    <w:rsid w:val="00F11DD2"/>
    <w:rsid w:val="00F14F04"/>
    <w:rsid w:val="00F20B7E"/>
    <w:rsid w:val="00F22211"/>
    <w:rsid w:val="00F22FB4"/>
    <w:rsid w:val="00F25F1F"/>
    <w:rsid w:val="00F27DEE"/>
    <w:rsid w:val="00F32048"/>
    <w:rsid w:val="00F32DE5"/>
    <w:rsid w:val="00F3772B"/>
    <w:rsid w:val="00F449FE"/>
    <w:rsid w:val="00F45DCC"/>
    <w:rsid w:val="00F604D9"/>
    <w:rsid w:val="00F75E21"/>
    <w:rsid w:val="00F84803"/>
    <w:rsid w:val="00F860F9"/>
    <w:rsid w:val="00F8719A"/>
    <w:rsid w:val="00F90903"/>
    <w:rsid w:val="00F90FC6"/>
    <w:rsid w:val="00F91F48"/>
    <w:rsid w:val="00F921EB"/>
    <w:rsid w:val="00F936A5"/>
    <w:rsid w:val="00FA0040"/>
    <w:rsid w:val="00FA11FE"/>
    <w:rsid w:val="00FA7260"/>
    <w:rsid w:val="00FB069C"/>
    <w:rsid w:val="00FB79CC"/>
    <w:rsid w:val="00FC1FA0"/>
    <w:rsid w:val="00FC41AB"/>
    <w:rsid w:val="00FD1D3A"/>
    <w:rsid w:val="00FE4C65"/>
    <w:rsid w:val="00FF48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96D1C"/>
  <w15:docId w15:val="{9A8559BF-F491-4609-81F2-199666A7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EA3"/>
    <w:pPr>
      <w:spacing w:after="0" w:line="240" w:lineRule="auto"/>
    </w:pPr>
    <w:rPr>
      <w:rFonts w:ascii="Trebuchet MS" w:eastAsia="MS Mincho" w:hAnsi="Trebuchet MS"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B91EA3"/>
    <w:pPr>
      <w:tabs>
        <w:tab w:val="center" w:pos="4320"/>
        <w:tab w:val="right" w:pos="8640"/>
      </w:tabs>
    </w:pPr>
  </w:style>
  <w:style w:type="character" w:customStyle="1" w:styleId="AntetCaracter">
    <w:name w:val="Antet Caracter"/>
    <w:basedOn w:val="Fontdeparagrafimplicit"/>
    <w:link w:val="Antet"/>
    <w:uiPriority w:val="99"/>
    <w:rsid w:val="00B91EA3"/>
    <w:rPr>
      <w:rFonts w:ascii="Trebuchet MS" w:eastAsia="MS Mincho" w:hAnsi="Trebuchet MS" w:cs="Times New Roman"/>
      <w:lang w:val="en-US"/>
    </w:rPr>
  </w:style>
  <w:style w:type="paragraph" w:styleId="Subsol">
    <w:name w:val="footer"/>
    <w:basedOn w:val="Normal"/>
    <w:link w:val="SubsolCaracter"/>
    <w:uiPriority w:val="99"/>
    <w:unhideWhenUsed/>
    <w:rsid w:val="00B91EA3"/>
    <w:pPr>
      <w:tabs>
        <w:tab w:val="center" w:pos="4320"/>
        <w:tab w:val="right" w:pos="8640"/>
      </w:tabs>
    </w:pPr>
  </w:style>
  <w:style w:type="character" w:customStyle="1" w:styleId="SubsolCaracter">
    <w:name w:val="Subsol Caracter"/>
    <w:basedOn w:val="Fontdeparagrafimplicit"/>
    <w:link w:val="Subsol"/>
    <w:uiPriority w:val="99"/>
    <w:rsid w:val="00B91EA3"/>
    <w:rPr>
      <w:rFonts w:ascii="Trebuchet MS" w:eastAsia="MS Mincho" w:hAnsi="Trebuchet MS" w:cs="Times New Roman"/>
      <w:lang w:val="en-US"/>
    </w:rPr>
  </w:style>
  <w:style w:type="paragraph" w:customStyle="1" w:styleId="MediumGrid21">
    <w:name w:val="Medium Grid 21"/>
    <w:uiPriority w:val="1"/>
    <w:qFormat/>
    <w:rsid w:val="00B91EA3"/>
    <w:pPr>
      <w:spacing w:after="0" w:line="240" w:lineRule="auto"/>
    </w:pPr>
    <w:rPr>
      <w:rFonts w:ascii="Trebuchet MS" w:eastAsia="MS Mincho" w:hAnsi="Trebuchet MS" w:cs="Times New Roman"/>
      <w:sz w:val="18"/>
      <w:szCs w:val="18"/>
      <w:lang w:val="en-US"/>
    </w:rPr>
  </w:style>
  <w:style w:type="character" w:styleId="Hyperlink">
    <w:name w:val="Hyperlink"/>
    <w:uiPriority w:val="99"/>
    <w:unhideWhenUsed/>
    <w:rsid w:val="00B91EA3"/>
    <w:rPr>
      <w:color w:val="0563C1"/>
      <w:u w:val="single"/>
    </w:rPr>
  </w:style>
  <w:style w:type="paragraph" w:styleId="Listparagraf">
    <w:name w:val="List Paragraph"/>
    <w:basedOn w:val="Normal"/>
    <w:uiPriority w:val="72"/>
    <w:qFormat/>
    <w:rsid w:val="00B91EA3"/>
    <w:pPr>
      <w:ind w:left="720"/>
      <w:contextualSpacing/>
    </w:pPr>
    <w:rPr>
      <w:rFonts w:ascii="Times New Roman" w:eastAsia="Times New Roman" w:hAnsi="Times New Roman"/>
      <w:sz w:val="24"/>
      <w:szCs w:val="24"/>
    </w:rPr>
  </w:style>
  <w:style w:type="paragraph" w:styleId="TextnBalon">
    <w:name w:val="Balloon Text"/>
    <w:basedOn w:val="Normal"/>
    <w:link w:val="TextnBalonCaracter"/>
    <w:uiPriority w:val="99"/>
    <w:semiHidden/>
    <w:unhideWhenUsed/>
    <w:rsid w:val="00B91EA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91EA3"/>
    <w:rPr>
      <w:rFonts w:ascii="Tahoma" w:eastAsia="MS Mincho" w:hAnsi="Tahoma" w:cs="Tahoma"/>
      <w:sz w:val="16"/>
      <w:szCs w:val="16"/>
      <w:lang w:val="en-US"/>
    </w:rPr>
  </w:style>
  <w:style w:type="paragraph" w:styleId="NormalWeb">
    <w:name w:val="Normal (Web)"/>
    <w:basedOn w:val="Normal"/>
    <w:uiPriority w:val="99"/>
    <w:semiHidden/>
    <w:unhideWhenUsed/>
    <w:rsid w:val="002F4155"/>
    <w:pPr>
      <w:spacing w:before="100" w:beforeAutospacing="1" w:after="100" w:afterAutospacing="1"/>
    </w:pPr>
    <w:rPr>
      <w:rFonts w:ascii="Times New Roman" w:eastAsia="Times New Roman" w:hAnsi="Times New Roman"/>
      <w:sz w:val="24"/>
      <w:szCs w:val="24"/>
      <w:lang w:val="ro-RO" w:eastAsia="ro-RO"/>
    </w:rPr>
  </w:style>
  <w:style w:type="character" w:customStyle="1" w:styleId="slitbdy">
    <w:name w:val="s_lit_bdy"/>
    <w:basedOn w:val="Fontdeparagrafimplicit"/>
    <w:rsid w:val="002F4155"/>
  </w:style>
  <w:style w:type="character" w:customStyle="1" w:styleId="slitttl">
    <w:name w:val="s_lit_ttl"/>
    <w:basedOn w:val="Fontdeparagrafimplicit"/>
    <w:rsid w:val="002F4155"/>
  </w:style>
  <w:style w:type="character" w:styleId="Referincomentariu">
    <w:name w:val="annotation reference"/>
    <w:basedOn w:val="Fontdeparagrafimplicit"/>
    <w:uiPriority w:val="99"/>
    <w:semiHidden/>
    <w:unhideWhenUsed/>
    <w:rsid w:val="00AA5290"/>
    <w:rPr>
      <w:sz w:val="16"/>
      <w:szCs w:val="16"/>
    </w:rPr>
  </w:style>
  <w:style w:type="paragraph" w:styleId="Textcomentariu">
    <w:name w:val="annotation text"/>
    <w:basedOn w:val="Normal"/>
    <w:link w:val="TextcomentariuCaracter"/>
    <w:uiPriority w:val="99"/>
    <w:semiHidden/>
    <w:unhideWhenUsed/>
    <w:rsid w:val="00AA5290"/>
    <w:rPr>
      <w:sz w:val="20"/>
      <w:szCs w:val="20"/>
    </w:rPr>
  </w:style>
  <w:style w:type="character" w:customStyle="1" w:styleId="TextcomentariuCaracter">
    <w:name w:val="Text comentariu Caracter"/>
    <w:basedOn w:val="Fontdeparagrafimplicit"/>
    <w:link w:val="Textcomentariu"/>
    <w:uiPriority w:val="99"/>
    <w:semiHidden/>
    <w:rsid w:val="00AA5290"/>
    <w:rPr>
      <w:rFonts w:ascii="Trebuchet MS" w:eastAsia="MS Mincho" w:hAnsi="Trebuchet MS"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AA5290"/>
    <w:rPr>
      <w:b/>
      <w:bCs/>
    </w:rPr>
  </w:style>
  <w:style w:type="character" w:customStyle="1" w:styleId="SubiectComentariuCaracter">
    <w:name w:val="Subiect Comentariu Caracter"/>
    <w:basedOn w:val="TextcomentariuCaracter"/>
    <w:link w:val="SubiectComentariu"/>
    <w:uiPriority w:val="99"/>
    <w:semiHidden/>
    <w:rsid w:val="00AA5290"/>
    <w:rPr>
      <w:rFonts w:ascii="Trebuchet MS" w:eastAsia="MS Mincho" w:hAnsi="Trebuchet MS" w:cs="Times New Roman"/>
      <w:b/>
      <w:bCs/>
      <w:sz w:val="20"/>
      <w:szCs w:val="20"/>
      <w:lang w:val="en-US"/>
    </w:rPr>
  </w:style>
  <w:style w:type="character" w:styleId="Robust">
    <w:name w:val="Strong"/>
    <w:basedOn w:val="Fontdeparagrafimplicit"/>
    <w:uiPriority w:val="22"/>
    <w:qFormat/>
    <w:rsid w:val="009C0D66"/>
    <w:rPr>
      <w:b/>
      <w:bCs/>
    </w:rPr>
  </w:style>
  <w:style w:type="character" w:customStyle="1" w:styleId="sden">
    <w:name w:val="s_den"/>
    <w:basedOn w:val="Fontdeparagrafimplicit"/>
    <w:rsid w:val="00225116"/>
  </w:style>
  <w:style w:type="character" w:customStyle="1" w:styleId="shdr">
    <w:name w:val="s_hdr"/>
    <w:basedOn w:val="Fontdeparagrafimplicit"/>
    <w:rsid w:val="0022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22019">
      <w:bodyDiv w:val="1"/>
      <w:marLeft w:val="0"/>
      <w:marRight w:val="0"/>
      <w:marTop w:val="0"/>
      <w:marBottom w:val="0"/>
      <w:divBdr>
        <w:top w:val="none" w:sz="0" w:space="0" w:color="auto"/>
        <w:left w:val="none" w:sz="0" w:space="0" w:color="auto"/>
        <w:bottom w:val="none" w:sz="0" w:space="0" w:color="auto"/>
        <w:right w:val="none" w:sz="0" w:space="0" w:color="auto"/>
      </w:divBdr>
    </w:div>
    <w:div w:id="219366716">
      <w:bodyDiv w:val="1"/>
      <w:marLeft w:val="0"/>
      <w:marRight w:val="0"/>
      <w:marTop w:val="0"/>
      <w:marBottom w:val="0"/>
      <w:divBdr>
        <w:top w:val="none" w:sz="0" w:space="0" w:color="auto"/>
        <w:left w:val="none" w:sz="0" w:space="0" w:color="auto"/>
        <w:bottom w:val="none" w:sz="0" w:space="0" w:color="auto"/>
        <w:right w:val="none" w:sz="0" w:space="0" w:color="auto"/>
      </w:divBdr>
    </w:div>
    <w:div w:id="40673096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694425428">
      <w:bodyDiv w:val="1"/>
      <w:marLeft w:val="0"/>
      <w:marRight w:val="0"/>
      <w:marTop w:val="0"/>
      <w:marBottom w:val="0"/>
      <w:divBdr>
        <w:top w:val="none" w:sz="0" w:space="0" w:color="auto"/>
        <w:left w:val="none" w:sz="0" w:space="0" w:color="auto"/>
        <w:bottom w:val="none" w:sz="0" w:space="0" w:color="auto"/>
        <w:right w:val="none" w:sz="0" w:space="0" w:color="auto"/>
      </w:divBdr>
    </w:div>
    <w:div w:id="707026606">
      <w:bodyDiv w:val="1"/>
      <w:marLeft w:val="0"/>
      <w:marRight w:val="0"/>
      <w:marTop w:val="0"/>
      <w:marBottom w:val="0"/>
      <w:divBdr>
        <w:top w:val="none" w:sz="0" w:space="0" w:color="auto"/>
        <w:left w:val="none" w:sz="0" w:space="0" w:color="auto"/>
        <w:bottom w:val="none" w:sz="0" w:space="0" w:color="auto"/>
        <w:right w:val="none" w:sz="0" w:space="0" w:color="auto"/>
      </w:divBdr>
    </w:div>
    <w:div w:id="768548496">
      <w:bodyDiv w:val="1"/>
      <w:marLeft w:val="0"/>
      <w:marRight w:val="0"/>
      <w:marTop w:val="0"/>
      <w:marBottom w:val="0"/>
      <w:divBdr>
        <w:top w:val="none" w:sz="0" w:space="0" w:color="auto"/>
        <w:left w:val="none" w:sz="0" w:space="0" w:color="auto"/>
        <w:bottom w:val="none" w:sz="0" w:space="0" w:color="auto"/>
        <w:right w:val="none" w:sz="0" w:space="0" w:color="auto"/>
      </w:divBdr>
    </w:div>
    <w:div w:id="773595074">
      <w:bodyDiv w:val="1"/>
      <w:marLeft w:val="0"/>
      <w:marRight w:val="0"/>
      <w:marTop w:val="0"/>
      <w:marBottom w:val="0"/>
      <w:divBdr>
        <w:top w:val="none" w:sz="0" w:space="0" w:color="auto"/>
        <w:left w:val="none" w:sz="0" w:space="0" w:color="auto"/>
        <w:bottom w:val="none" w:sz="0" w:space="0" w:color="auto"/>
        <w:right w:val="none" w:sz="0" w:space="0" w:color="auto"/>
      </w:divBdr>
    </w:div>
    <w:div w:id="1012683902">
      <w:bodyDiv w:val="1"/>
      <w:marLeft w:val="0"/>
      <w:marRight w:val="0"/>
      <w:marTop w:val="0"/>
      <w:marBottom w:val="0"/>
      <w:divBdr>
        <w:top w:val="none" w:sz="0" w:space="0" w:color="auto"/>
        <w:left w:val="none" w:sz="0" w:space="0" w:color="auto"/>
        <w:bottom w:val="none" w:sz="0" w:space="0" w:color="auto"/>
        <w:right w:val="none" w:sz="0" w:space="0" w:color="auto"/>
      </w:divBdr>
    </w:div>
    <w:div w:id="1380938949">
      <w:bodyDiv w:val="1"/>
      <w:marLeft w:val="0"/>
      <w:marRight w:val="0"/>
      <w:marTop w:val="0"/>
      <w:marBottom w:val="0"/>
      <w:divBdr>
        <w:top w:val="none" w:sz="0" w:space="0" w:color="auto"/>
        <w:left w:val="none" w:sz="0" w:space="0" w:color="auto"/>
        <w:bottom w:val="none" w:sz="0" w:space="0" w:color="auto"/>
        <w:right w:val="none" w:sz="0" w:space="0" w:color="auto"/>
      </w:divBdr>
    </w:div>
    <w:div w:id="1477794967">
      <w:bodyDiv w:val="1"/>
      <w:marLeft w:val="0"/>
      <w:marRight w:val="0"/>
      <w:marTop w:val="0"/>
      <w:marBottom w:val="0"/>
      <w:divBdr>
        <w:top w:val="none" w:sz="0" w:space="0" w:color="auto"/>
        <w:left w:val="none" w:sz="0" w:space="0" w:color="auto"/>
        <w:bottom w:val="none" w:sz="0" w:space="0" w:color="auto"/>
        <w:right w:val="none" w:sz="0" w:space="0" w:color="auto"/>
      </w:divBdr>
    </w:div>
    <w:div w:id="1576087863">
      <w:bodyDiv w:val="1"/>
      <w:marLeft w:val="0"/>
      <w:marRight w:val="0"/>
      <w:marTop w:val="0"/>
      <w:marBottom w:val="0"/>
      <w:divBdr>
        <w:top w:val="none" w:sz="0" w:space="0" w:color="auto"/>
        <w:left w:val="none" w:sz="0" w:space="0" w:color="auto"/>
        <w:bottom w:val="none" w:sz="0" w:space="0" w:color="auto"/>
        <w:right w:val="none" w:sz="0" w:space="0" w:color="auto"/>
      </w:divBdr>
    </w:div>
    <w:div w:id="1590118585">
      <w:bodyDiv w:val="1"/>
      <w:marLeft w:val="0"/>
      <w:marRight w:val="0"/>
      <w:marTop w:val="0"/>
      <w:marBottom w:val="0"/>
      <w:divBdr>
        <w:top w:val="none" w:sz="0" w:space="0" w:color="auto"/>
        <w:left w:val="none" w:sz="0" w:space="0" w:color="auto"/>
        <w:bottom w:val="none" w:sz="0" w:space="0" w:color="auto"/>
        <w:right w:val="none" w:sz="0" w:space="0" w:color="auto"/>
      </w:divBdr>
    </w:div>
    <w:div w:id="1641811527">
      <w:bodyDiv w:val="1"/>
      <w:marLeft w:val="0"/>
      <w:marRight w:val="0"/>
      <w:marTop w:val="0"/>
      <w:marBottom w:val="0"/>
      <w:divBdr>
        <w:top w:val="none" w:sz="0" w:space="0" w:color="auto"/>
        <w:left w:val="none" w:sz="0" w:space="0" w:color="auto"/>
        <w:bottom w:val="none" w:sz="0" w:space="0" w:color="auto"/>
        <w:right w:val="none" w:sz="0" w:space="0" w:color="auto"/>
      </w:divBdr>
    </w:div>
    <w:div w:id="1910577192">
      <w:bodyDiv w:val="1"/>
      <w:marLeft w:val="0"/>
      <w:marRight w:val="0"/>
      <w:marTop w:val="0"/>
      <w:marBottom w:val="0"/>
      <w:divBdr>
        <w:top w:val="none" w:sz="0" w:space="0" w:color="auto"/>
        <w:left w:val="none" w:sz="0" w:space="0" w:color="auto"/>
        <w:bottom w:val="none" w:sz="0" w:space="0" w:color="auto"/>
        <w:right w:val="none" w:sz="0" w:space="0" w:color="auto"/>
      </w:divBdr>
    </w:div>
    <w:div w:id="19711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tmbotosani@itmbotosani.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tmbotosani@itmbotosan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29CD67-473A-4F8A-BBEE-8B04AF585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5</Pages>
  <Words>1119</Words>
  <Characters>6494</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carmen.hritcu</dc:creator>
  <cp:lastModifiedBy>Hritcu Carmen</cp:lastModifiedBy>
  <cp:revision>8</cp:revision>
  <cp:lastPrinted>2026-09-23T05:41:00Z</cp:lastPrinted>
  <dcterms:created xsi:type="dcterms:W3CDTF">2026-09-22T07:37:00Z</dcterms:created>
  <dcterms:modified xsi:type="dcterms:W3CDTF">2026-09-23T05:44:00Z</dcterms:modified>
</cp:coreProperties>
</file>